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41" w:rsidRPr="0056274B" w:rsidRDefault="007D40AD" w:rsidP="00210141">
      <w:pPr>
        <w:spacing w:line="240" w:lineRule="auto"/>
        <w:ind w:left="-360"/>
        <w:jc w:val="right"/>
        <w:rPr>
          <w:rFonts w:eastAsia="Times New Roman" w:cs="Times New Roman"/>
          <w:sz w:val="22"/>
          <w:lang w:eastAsia="pl-PL"/>
        </w:rPr>
      </w:pPr>
      <w:r>
        <w:rPr>
          <w:rFonts w:eastAsia="Times New Roman" w:cs="Times New Roman"/>
          <w:sz w:val="22"/>
          <w:lang w:eastAsia="pl-PL"/>
        </w:rPr>
        <w:t xml:space="preserve">Dobre Miasto, dnia 17 lutego </w:t>
      </w:r>
      <w:r w:rsidR="00210141" w:rsidRPr="0056274B">
        <w:rPr>
          <w:rFonts w:eastAsia="Times New Roman" w:cs="Times New Roman"/>
          <w:sz w:val="22"/>
          <w:lang w:eastAsia="pl-PL"/>
        </w:rPr>
        <w:t>202</w:t>
      </w:r>
      <w:r w:rsidR="00210141">
        <w:rPr>
          <w:rFonts w:eastAsia="Times New Roman" w:cs="Times New Roman"/>
          <w:sz w:val="22"/>
          <w:lang w:eastAsia="pl-PL"/>
        </w:rPr>
        <w:t>3</w:t>
      </w:r>
      <w:r w:rsidR="00210141" w:rsidRPr="0056274B">
        <w:rPr>
          <w:rFonts w:eastAsia="Times New Roman" w:cs="Times New Roman"/>
          <w:sz w:val="22"/>
          <w:lang w:eastAsia="pl-PL"/>
        </w:rPr>
        <w:t>r.</w:t>
      </w:r>
    </w:p>
    <w:p w:rsidR="00210141" w:rsidRPr="007D40AD" w:rsidRDefault="007D40AD" w:rsidP="00210141">
      <w:pPr>
        <w:keepNext/>
        <w:spacing w:line="240" w:lineRule="auto"/>
        <w:outlineLvl w:val="2"/>
        <w:rPr>
          <w:rFonts w:eastAsia="Times New Roman" w:cs="Times New Roman"/>
          <w:bCs/>
          <w:sz w:val="22"/>
          <w:lang w:eastAsia="pl-PL"/>
        </w:rPr>
      </w:pPr>
      <w:r>
        <w:rPr>
          <w:rFonts w:eastAsia="Times New Roman" w:cs="Times New Roman"/>
          <w:bCs/>
          <w:sz w:val="22"/>
          <w:lang w:eastAsia="pl-PL"/>
        </w:rPr>
        <w:t>IN.6810.13</w:t>
      </w:r>
      <w:r w:rsidR="00210141" w:rsidRPr="0056274B">
        <w:rPr>
          <w:rFonts w:eastAsia="Times New Roman" w:cs="Times New Roman"/>
          <w:bCs/>
          <w:sz w:val="22"/>
          <w:lang w:eastAsia="pl-PL"/>
        </w:rPr>
        <w:t>.202</w:t>
      </w:r>
      <w:r w:rsidR="00210141">
        <w:rPr>
          <w:rFonts w:eastAsia="Times New Roman" w:cs="Times New Roman"/>
          <w:bCs/>
          <w:sz w:val="22"/>
          <w:lang w:eastAsia="pl-PL"/>
        </w:rPr>
        <w:t>3</w:t>
      </w:r>
      <w:r w:rsidR="00901EC5">
        <w:rPr>
          <w:rFonts w:eastAsia="Times New Roman" w:cs="Times New Roman"/>
          <w:bCs/>
          <w:sz w:val="22"/>
          <w:lang w:eastAsia="pl-PL"/>
        </w:rPr>
        <w:t>.CR</w:t>
      </w:r>
    </w:p>
    <w:p w:rsidR="00210141" w:rsidRPr="0056274B" w:rsidRDefault="00210141" w:rsidP="00210141">
      <w:pPr>
        <w:keepNext/>
        <w:spacing w:line="240" w:lineRule="auto"/>
        <w:ind w:hanging="360"/>
        <w:jc w:val="center"/>
        <w:outlineLvl w:val="2"/>
        <w:rPr>
          <w:rFonts w:eastAsia="Times New Roman" w:cs="Times New Roman"/>
          <w:b/>
          <w:bCs/>
          <w:spacing w:val="130"/>
          <w:sz w:val="22"/>
          <w:lang w:eastAsia="pl-PL"/>
        </w:rPr>
      </w:pPr>
    </w:p>
    <w:p w:rsidR="00210141" w:rsidRPr="0021240A" w:rsidRDefault="00210141" w:rsidP="0021240A">
      <w:pPr>
        <w:keepNext/>
        <w:spacing w:line="240" w:lineRule="auto"/>
        <w:ind w:hanging="360"/>
        <w:jc w:val="center"/>
        <w:outlineLvl w:val="2"/>
        <w:rPr>
          <w:rFonts w:eastAsia="Times New Roman" w:cs="Times New Roman"/>
          <w:b/>
          <w:bCs/>
          <w:spacing w:val="130"/>
          <w:sz w:val="22"/>
          <w:lang w:eastAsia="pl-PL"/>
        </w:rPr>
      </w:pPr>
      <w:r w:rsidRPr="0056274B">
        <w:rPr>
          <w:rFonts w:eastAsia="Times New Roman" w:cs="Times New Roman"/>
          <w:b/>
          <w:bCs/>
          <w:spacing w:val="130"/>
          <w:sz w:val="22"/>
          <w:lang w:eastAsia="pl-PL"/>
        </w:rPr>
        <w:t>WYKAZ</w:t>
      </w:r>
    </w:p>
    <w:p w:rsidR="00210141" w:rsidRPr="0056274B" w:rsidRDefault="00210141" w:rsidP="00210141">
      <w:pPr>
        <w:tabs>
          <w:tab w:val="left" w:pos="1260"/>
        </w:tabs>
        <w:spacing w:before="120" w:after="120"/>
        <w:jc w:val="both"/>
        <w:rPr>
          <w:rFonts w:eastAsia="Times New Roman" w:cs="Times New Roman"/>
          <w:sz w:val="22"/>
          <w:lang w:eastAsia="pl-PL"/>
        </w:rPr>
      </w:pPr>
      <w:r w:rsidRPr="0056274B">
        <w:rPr>
          <w:rFonts w:eastAsia="Times New Roman" w:cs="Times New Roman"/>
          <w:sz w:val="22"/>
          <w:lang w:eastAsia="pl-PL"/>
        </w:rPr>
        <w:t>nieruchomości z zasobu nieruchomości stanowiących własność Gminy Dobre Miasto przeznaczonej do </w:t>
      </w:r>
      <w:r>
        <w:rPr>
          <w:rFonts w:eastAsia="Times New Roman" w:cs="Times New Roman"/>
          <w:sz w:val="22"/>
          <w:lang w:eastAsia="pl-PL"/>
        </w:rPr>
        <w:t>zbycia w drodze zamiany</w:t>
      </w:r>
      <w:r w:rsidRPr="0056274B">
        <w:rPr>
          <w:rFonts w:eastAsia="Times New Roman" w:cs="Times New Roman"/>
          <w:sz w:val="22"/>
          <w:lang w:eastAsia="pl-PL"/>
        </w:rPr>
        <w:t xml:space="preserve">, sporządzony na podstawie art. </w:t>
      </w:r>
      <w:r>
        <w:rPr>
          <w:rFonts w:eastAsia="Times New Roman" w:cs="Times New Roman"/>
          <w:sz w:val="22"/>
          <w:lang w:eastAsia="pl-PL"/>
        </w:rPr>
        <w:t>30 ust.1 i ust.2 pkt 3</w:t>
      </w:r>
      <w:r w:rsidRPr="0056274B">
        <w:rPr>
          <w:rFonts w:eastAsia="Times New Roman" w:cs="Times New Roman"/>
          <w:sz w:val="22"/>
          <w:lang w:eastAsia="pl-PL"/>
        </w:rPr>
        <w:t xml:space="preserve"> ustawy z dnia </w:t>
      </w:r>
      <w:r>
        <w:rPr>
          <w:rFonts w:eastAsia="Times New Roman" w:cs="Times New Roman"/>
          <w:sz w:val="22"/>
          <w:lang w:eastAsia="pl-PL"/>
        </w:rPr>
        <w:t xml:space="preserve">8 marca 1990 r. o samorządzie gminnym (tekst jednolity z 2022r. poz. 559 z </w:t>
      </w:r>
      <w:proofErr w:type="spellStart"/>
      <w:r>
        <w:rPr>
          <w:rFonts w:eastAsia="Times New Roman" w:cs="Times New Roman"/>
          <w:sz w:val="22"/>
          <w:lang w:eastAsia="pl-PL"/>
        </w:rPr>
        <w:t>pó</w:t>
      </w:r>
      <w:r w:rsidR="00901EC5">
        <w:rPr>
          <w:rFonts w:eastAsia="Times New Roman" w:cs="Times New Roman"/>
          <w:sz w:val="22"/>
          <w:lang w:eastAsia="pl-PL"/>
        </w:rPr>
        <w:t>źn</w:t>
      </w:r>
      <w:proofErr w:type="spellEnd"/>
      <w:r w:rsidR="00901EC5">
        <w:rPr>
          <w:rFonts w:eastAsia="Times New Roman" w:cs="Times New Roman"/>
          <w:sz w:val="22"/>
          <w:lang w:eastAsia="pl-PL"/>
        </w:rPr>
        <w:t>. zm.), art.35, art. 37 ust. 2  pkt 4</w:t>
      </w:r>
      <w:r>
        <w:rPr>
          <w:rFonts w:eastAsia="Times New Roman" w:cs="Times New Roman"/>
          <w:sz w:val="22"/>
          <w:lang w:eastAsia="pl-PL"/>
        </w:rPr>
        <w:t xml:space="preserve"> ustawy z dnia 21 sierpnia 1997 roku </w:t>
      </w:r>
      <w:r w:rsidRPr="0056274B">
        <w:rPr>
          <w:rFonts w:eastAsia="Times New Roman" w:cs="Times New Roman"/>
          <w:sz w:val="22"/>
          <w:lang w:eastAsia="pl-PL"/>
        </w:rPr>
        <w:t xml:space="preserve">o gospodarce nieruchomościami (tekst jednolity Dz. U. z 2021r., poz. 1899 z </w:t>
      </w:r>
      <w:proofErr w:type="spellStart"/>
      <w:r w:rsidRPr="0056274B">
        <w:rPr>
          <w:rFonts w:eastAsia="Times New Roman" w:cs="Times New Roman"/>
          <w:sz w:val="22"/>
          <w:lang w:eastAsia="pl-PL"/>
        </w:rPr>
        <w:t>późn</w:t>
      </w:r>
      <w:proofErr w:type="spellEnd"/>
      <w:r w:rsidRPr="0056274B">
        <w:rPr>
          <w:rFonts w:eastAsia="Times New Roman" w:cs="Times New Roman"/>
          <w:sz w:val="22"/>
          <w:lang w:eastAsia="pl-PL"/>
        </w:rPr>
        <w:t>. zm.)</w:t>
      </w:r>
      <w:r>
        <w:rPr>
          <w:rFonts w:eastAsia="Times New Roman" w:cs="Times New Roman"/>
          <w:sz w:val="22"/>
          <w:lang w:eastAsia="pl-PL"/>
        </w:rPr>
        <w:t xml:space="preserve"> oraz</w:t>
      </w:r>
      <w:r w:rsidRPr="0056274B">
        <w:rPr>
          <w:rFonts w:eastAsia="Times New Roman" w:cs="Times New Roman"/>
          <w:sz w:val="22"/>
          <w:lang w:eastAsia="pl-PL"/>
        </w:rPr>
        <w:t xml:space="preserve"> </w:t>
      </w:r>
      <w:r w:rsidR="007D40AD">
        <w:rPr>
          <w:rFonts w:eastAsia="Times New Roman" w:cs="Times New Roman"/>
          <w:sz w:val="22"/>
          <w:lang w:eastAsia="pl-PL"/>
        </w:rPr>
        <w:t>uchwały nr LXVI/450/2023 Rady Miejskiej w Dobrym Mieście z dnia 16 lutego 2023r. w sprawie: wyrażenia zgody na zamianę nieruchomości pomiędzy Gminą Dobre Miasto, a Skarbem Państwa Państwowym Gospodarstwem Leśnym Lasy Państwowe.</w:t>
      </w:r>
    </w:p>
    <w:p w:rsidR="00210141" w:rsidRPr="0048459D" w:rsidRDefault="00210141" w:rsidP="00210141">
      <w:pPr>
        <w:spacing w:before="120" w:after="120"/>
        <w:ind w:firstLine="708"/>
        <w:jc w:val="both"/>
        <w:rPr>
          <w:rFonts w:eastAsia="Times New Roman" w:cs="Times New Roman"/>
          <w:bCs/>
          <w:iCs/>
          <w:color w:val="FF0000"/>
          <w:sz w:val="22"/>
          <w:lang w:eastAsia="pl-PL"/>
        </w:rPr>
      </w:pPr>
      <w:r w:rsidRPr="00897C14">
        <w:rPr>
          <w:rFonts w:eastAsia="Times New Roman" w:cs="Times New Roman"/>
          <w:bCs/>
          <w:iCs/>
          <w:sz w:val="22"/>
          <w:lang w:eastAsia="pl-PL"/>
        </w:rPr>
        <w:t xml:space="preserve">Zgodnie z zaświadczeniem nr </w:t>
      </w:r>
      <w:r w:rsidR="00897C14" w:rsidRPr="00897C14">
        <w:rPr>
          <w:rFonts w:eastAsia="Times New Roman" w:cs="Times New Roman"/>
          <w:bCs/>
          <w:iCs/>
          <w:sz w:val="22"/>
          <w:lang w:eastAsia="pl-PL"/>
        </w:rPr>
        <w:t>I/231/2023</w:t>
      </w:r>
      <w:r w:rsidRPr="00897C14">
        <w:rPr>
          <w:rFonts w:eastAsia="Times New Roman" w:cs="Times New Roman"/>
          <w:bCs/>
          <w:iCs/>
          <w:sz w:val="22"/>
          <w:lang w:eastAsia="pl-PL"/>
        </w:rPr>
        <w:t xml:space="preserve"> Starosty Olsztyńskiego z dnia </w:t>
      </w:r>
      <w:r w:rsidR="00897C14" w:rsidRPr="00897C14">
        <w:rPr>
          <w:rFonts w:eastAsia="Times New Roman" w:cs="Times New Roman"/>
          <w:bCs/>
          <w:iCs/>
          <w:sz w:val="22"/>
          <w:lang w:eastAsia="pl-PL"/>
        </w:rPr>
        <w:t>10 lutego 2023r. działki:</w:t>
      </w:r>
      <w:r w:rsidRPr="00897C14">
        <w:rPr>
          <w:rFonts w:eastAsia="Times New Roman" w:cs="Times New Roman"/>
          <w:bCs/>
          <w:iCs/>
          <w:sz w:val="22"/>
          <w:lang w:eastAsia="pl-PL"/>
        </w:rPr>
        <w:t xml:space="preserve"> nr </w:t>
      </w:r>
      <w:r w:rsidR="00897C14" w:rsidRPr="00897C14">
        <w:rPr>
          <w:rFonts w:eastAsia="Times New Roman" w:cs="Times New Roman"/>
          <w:bCs/>
          <w:iCs/>
          <w:sz w:val="22"/>
          <w:lang w:eastAsia="pl-PL"/>
        </w:rPr>
        <w:t>282/2, nr 282/3, nr 285 i nr 230</w:t>
      </w:r>
      <w:r w:rsidRPr="00897C14">
        <w:rPr>
          <w:rFonts w:eastAsia="Times New Roman" w:cs="Times New Roman"/>
          <w:bCs/>
          <w:iCs/>
          <w:sz w:val="22"/>
          <w:lang w:eastAsia="pl-PL"/>
        </w:rPr>
        <w:t xml:space="preserve"> położon</w:t>
      </w:r>
      <w:r w:rsidR="00897C14" w:rsidRPr="00897C14">
        <w:rPr>
          <w:rFonts w:eastAsia="Times New Roman" w:cs="Times New Roman"/>
          <w:bCs/>
          <w:iCs/>
          <w:sz w:val="22"/>
          <w:lang w:eastAsia="pl-PL"/>
        </w:rPr>
        <w:t>e</w:t>
      </w:r>
      <w:r w:rsidRPr="00897C14">
        <w:rPr>
          <w:rFonts w:eastAsia="Times New Roman" w:cs="Times New Roman"/>
          <w:bCs/>
          <w:iCs/>
          <w:sz w:val="22"/>
          <w:lang w:eastAsia="pl-PL"/>
        </w:rPr>
        <w:t xml:space="preserve"> w obrębie </w:t>
      </w:r>
      <w:r w:rsidR="00897C14" w:rsidRPr="00897C14">
        <w:rPr>
          <w:rFonts w:eastAsia="Times New Roman" w:cs="Times New Roman"/>
          <w:bCs/>
          <w:iCs/>
          <w:sz w:val="22"/>
          <w:lang w:eastAsia="pl-PL"/>
        </w:rPr>
        <w:t>Jesionowo (0018</w:t>
      </w:r>
      <w:r w:rsidRPr="00897C14">
        <w:rPr>
          <w:rFonts w:eastAsia="Times New Roman" w:cs="Times New Roman"/>
          <w:bCs/>
          <w:iCs/>
          <w:sz w:val="22"/>
          <w:lang w:eastAsia="pl-PL"/>
        </w:rPr>
        <w:t>) w</w:t>
      </w:r>
      <w:r w:rsidR="00897C14" w:rsidRPr="00897C14">
        <w:rPr>
          <w:rFonts w:eastAsia="Times New Roman" w:cs="Times New Roman"/>
          <w:bCs/>
          <w:iCs/>
          <w:sz w:val="22"/>
          <w:lang w:eastAsia="pl-PL"/>
        </w:rPr>
        <w:t xml:space="preserve"> gminie Dobre Miasto nie zostały</w:t>
      </w:r>
      <w:r w:rsidRPr="00897C14">
        <w:rPr>
          <w:rFonts w:eastAsia="Times New Roman" w:cs="Times New Roman"/>
          <w:bCs/>
          <w:iCs/>
          <w:sz w:val="22"/>
          <w:lang w:eastAsia="pl-PL"/>
        </w:rPr>
        <w:t xml:space="preserve"> objęt</w:t>
      </w:r>
      <w:r w:rsidR="00897C14" w:rsidRPr="00897C14">
        <w:rPr>
          <w:rFonts w:eastAsia="Times New Roman" w:cs="Times New Roman"/>
          <w:bCs/>
          <w:iCs/>
          <w:sz w:val="22"/>
          <w:lang w:eastAsia="pl-PL"/>
        </w:rPr>
        <w:t>e</w:t>
      </w:r>
      <w:r w:rsidRPr="00897C14">
        <w:rPr>
          <w:rFonts w:eastAsia="Times New Roman" w:cs="Times New Roman"/>
          <w:bCs/>
          <w:iCs/>
          <w:sz w:val="22"/>
          <w:lang w:eastAsia="pl-PL"/>
        </w:rPr>
        <w:t xml:space="preserve"> uproszczonym plan</w:t>
      </w:r>
      <w:r w:rsidR="00897C14" w:rsidRPr="00897C14">
        <w:rPr>
          <w:rFonts w:eastAsia="Times New Roman" w:cs="Times New Roman"/>
          <w:bCs/>
          <w:iCs/>
          <w:sz w:val="22"/>
          <w:lang w:eastAsia="pl-PL"/>
        </w:rPr>
        <w:t>em urządzenia lasu i nie zostały objęte</w:t>
      </w:r>
      <w:r w:rsidRPr="00897C14">
        <w:rPr>
          <w:rFonts w:eastAsia="Times New Roman" w:cs="Times New Roman"/>
          <w:bCs/>
          <w:iCs/>
          <w:sz w:val="22"/>
          <w:lang w:eastAsia="pl-PL"/>
        </w:rPr>
        <w:t xml:space="preserve"> decyzją, o której mowa w art. 19 ust. 3 ustawy z dnia 28 września 1991 roku o lasach.</w:t>
      </w:r>
    </w:p>
    <w:p w:rsidR="00210141" w:rsidRPr="0021240A" w:rsidRDefault="00210141" w:rsidP="0021240A">
      <w:pPr>
        <w:spacing w:line="240" w:lineRule="auto"/>
        <w:ind w:firstLine="708"/>
        <w:rPr>
          <w:rFonts w:eastAsia="Times New Roman" w:cs="Times New Roman"/>
          <w:bCs/>
          <w:i/>
          <w:szCs w:val="24"/>
          <w:u w:val="single"/>
          <w:lang w:eastAsia="pl-PL"/>
        </w:rPr>
      </w:pPr>
      <w:r w:rsidRPr="00351AF1">
        <w:rPr>
          <w:rFonts w:eastAsia="Times New Roman" w:cs="Times New Roman"/>
          <w:bCs/>
          <w:i/>
          <w:szCs w:val="24"/>
          <w:u w:val="single"/>
          <w:lang w:eastAsia="pl-PL"/>
        </w:rPr>
        <w:t>Nieruchomość nie jest obciążona ciężarami i hipotekami, nie toczy się w sto</w:t>
      </w:r>
      <w:r w:rsidR="00901EC5">
        <w:rPr>
          <w:rFonts w:eastAsia="Times New Roman" w:cs="Times New Roman"/>
          <w:bCs/>
          <w:i/>
          <w:szCs w:val="24"/>
          <w:u w:val="single"/>
          <w:lang w:eastAsia="pl-PL"/>
        </w:rPr>
        <w:t>sunku do niej żadne postępowanie</w:t>
      </w:r>
      <w:r w:rsidRPr="00351AF1">
        <w:rPr>
          <w:rFonts w:eastAsia="Times New Roman" w:cs="Times New Roman"/>
          <w:bCs/>
          <w:i/>
          <w:szCs w:val="24"/>
          <w:u w:val="single"/>
          <w:lang w:eastAsia="pl-PL"/>
        </w:rPr>
        <w:t>.</w:t>
      </w:r>
    </w:p>
    <w:tbl>
      <w:tblPr>
        <w:tblW w:w="5000" w:type="pct"/>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67"/>
        <w:gridCol w:w="2268"/>
        <w:gridCol w:w="4820"/>
        <w:gridCol w:w="1557"/>
      </w:tblGrid>
      <w:tr w:rsidR="00210141" w:rsidRPr="00351AF1" w:rsidTr="007D40AD">
        <w:trPr>
          <w:trHeight w:val="1274"/>
        </w:trPr>
        <w:tc>
          <w:tcPr>
            <w:tcW w:w="308" w:type="pct"/>
          </w:tcPr>
          <w:p w:rsidR="00210141" w:rsidRPr="0056274B" w:rsidRDefault="00210141" w:rsidP="000C05D5">
            <w:pPr>
              <w:spacing w:line="240" w:lineRule="auto"/>
              <w:jc w:val="center"/>
              <w:rPr>
                <w:rFonts w:eastAsia="Times New Roman" w:cs="Times New Roman"/>
                <w:b/>
                <w:sz w:val="20"/>
                <w:szCs w:val="20"/>
                <w:lang w:eastAsia="pl-PL"/>
              </w:rPr>
            </w:pPr>
            <w:r>
              <w:rPr>
                <w:rFonts w:eastAsia="Times New Roman" w:cs="Times New Roman"/>
                <w:b/>
                <w:sz w:val="20"/>
                <w:szCs w:val="20"/>
                <w:lang w:eastAsia="pl-PL"/>
              </w:rPr>
              <w:t>Lp.1</w:t>
            </w:r>
          </w:p>
        </w:tc>
        <w:tc>
          <w:tcPr>
            <w:tcW w:w="1231" w:type="pct"/>
            <w:vAlign w:val="center"/>
          </w:tcPr>
          <w:p w:rsidR="00210141" w:rsidRPr="0056274B" w:rsidRDefault="00210141" w:rsidP="000C05D5">
            <w:pPr>
              <w:spacing w:line="240" w:lineRule="auto"/>
              <w:jc w:val="center"/>
              <w:rPr>
                <w:rFonts w:eastAsia="Times New Roman" w:cs="Times New Roman"/>
                <w:b/>
                <w:sz w:val="20"/>
                <w:szCs w:val="20"/>
                <w:lang w:eastAsia="pl-PL"/>
              </w:rPr>
            </w:pPr>
            <w:r w:rsidRPr="0056274B">
              <w:rPr>
                <w:rFonts w:eastAsia="Times New Roman" w:cs="Times New Roman"/>
                <w:b/>
                <w:sz w:val="20"/>
                <w:szCs w:val="20"/>
                <w:lang w:eastAsia="pl-PL"/>
              </w:rPr>
              <w:t>Położenie nieruchomości</w:t>
            </w:r>
          </w:p>
          <w:p w:rsidR="00210141" w:rsidRPr="0056274B" w:rsidRDefault="00210141" w:rsidP="000C05D5">
            <w:pPr>
              <w:spacing w:line="240" w:lineRule="auto"/>
              <w:jc w:val="center"/>
              <w:rPr>
                <w:rFonts w:eastAsia="Times New Roman" w:cs="Times New Roman"/>
                <w:b/>
                <w:sz w:val="20"/>
                <w:szCs w:val="20"/>
                <w:lang w:eastAsia="pl-PL"/>
              </w:rPr>
            </w:pPr>
            <w:r w:rsidRPr="0056274B">
              <w:rPr>
                <w:rFonts w:eastAsia="Times New Roman" w:cs="Times New Roman"/>
                <w:b/>
                <w:sz w:val="20"/>
                <w:szCs w:val="20"/>
                <w:lang w:eastAsia="pl-PL"/>
              </w:rPr>
              <w:t>Oznaczenie nieruchomości według katastru nieruchomości oraz księgi wieczystej</w:t>
            </w:r>
          </w:p>
        </w:tc>
        <w:tc>
          <w:tcPr>
            <w:tcW w:w="2616" w:type="pct"/>
            <w:vAlign w:val="center"/>
          </w:tcPr>
          <w:p w:rsidR="00210141" w:rsidRPr="0056274B" w:rsidRDefault="00210141" w:rsidP="000C05D5">
            <w:pPr>
              <w:spacing w:before="120" w:after="120" w:line="240" w:lineRule="auto"/>
              <w:jc w:val="center"/>
              <w:rPr>
                <w:rFonts w:eastAsia="Times New Roman" w:cs="Times New Roman"/>
                <w:b/>
                <w:sz w:val="20"/>
                <w:szCs w:val="20"/>
                <w:lang w:eastAsia="pl-PL"/>
              </w:rPr>
            </w:pPr>
            <w:r>
              <w:rPr>
                <w:rFonts w:eastAsia="Times New Roman" w:cs="Times New Roman"/>
                <w:b/>
                <w:sz w:val="20"/>
                <w:szCs w:val="20"/>
                <w:lang w:eastAsia="pl-PL"/>
              </w:rPr>
              <w:t>Opis nieruchomości</w:t>
            </w:r>
          </w:p>
          <w:p w:rsidR="00210141" w:rsidRPr="0056274B" w:rsidRDefault="00210141" w:rsidP="000C05D5">
            <w:pPr>
              <w:spacing w:line="240" w:lineRule="auto"/>
              <w:ind w:right="-280"/>
              <w:jc w:val="center"/>
              <w:rPr>
                <w:rFonts w:eastAsia="Times New Roman" w:cs="Times New Roman"/>
                <w:b/>
                <w:sz w:val="20"/>
                <w:szCs w:val="20"/>
                <w:lang w:eastAsia="pl-PL"/>
              </w:rPr>
            </w:pPr>
          </w:p>
        </w:tc>
        <w:tc>
          <w:tcPr>
            <w:tcW w:w="845" w:type="pct"/>
            <w:vAlign w:val="center"/>
          </w:tcPr>
          <w:p w:rsidR="00210141" w:rsidRPr="0056274B" w:rsidRDefault="00210141" w:rsidP="000C05D5">
            <w:pPr>
              <w:spacing w:line="240" w:lineRule="auto"/>
              <w:jc w:val="center"/>
              <w:rPr>
                <w:rFonts w:eastAsia="Times New Roman" w:cs="Times New Roman"/>
                <w:b/>
                <w:sz w:val="20"/>
                <w:szCs w:val="20"/>
                <w:lang w:eastAsia="pl-PL"/>
              </w:rPr>
            </w:pPr>
            <w:r w:rsidRPr="001A0045">
              <w:rPr>
                <w:rFonts w:eastAsia="Times New Roman" w:cs="Times New Roman"/>
                <w:b/>
                <w:bCs/>
                <w:sz w:val="20"/>
                <w:szCs w:val="20"/>
                <w:lang w:eastAsia="pl-PL"/>
              </w:rPr>
              <w:t xml:space="preserve">Cena  </w:t>
            </w:r>
            <w:r>
              <w:rPr>
                <w:rFonts w:eastAsia="Times New Roman" w:cs="Times New Roman"/>
                <w:b/>
                <w:bCs/>
                <w:sz w:val="20"/>
                <w:szCs w:val="20"/>
                <w:lang w:eastAsia="pl-PL"/>
              </w:rPr>
              <w:t>zbycia</w:t>
            </w:r>
            <w:r w:rsidRPr="001A0045">
              <w:rPr>
                <w:rFonts w:eastAsia="Times New Roman" w:cs="Times New Roman"/>
                <w:b/>
                <w:bCs/>
                <w:sz w:val="20"/>
                <w:szCs w:val="20"/>
                <w:lang w:eastAsia="pl-PL"/>
              </w:rPr>
              <w:t xml:space="preserve">  </w:t>
            </w:r>
            <w:r>
              <w:rPr>
                <w:rFonts w:eastAsia="Times New Roman" w:cs="Times New Roman"/>
                <w:b/>
                <w:bCs/>
                <w:sz w:val="20"/>
                <w:szCs w:val="20"/>
                <w:lang w:eastAsia="pl-PL"/>
              </w:rPr>
              <w:t xml:space="preserve">nieruchomości </w:t>
            </w:r>
            <w:r w:rsidRPr="001A0045">
              <w:rPr>
                <w:rFonts w:eastAsia="Times New Roman" w:cs="Times New Roman"/>
                <w:b/>
                <w:bCs/>
                <w:sz w:val="20"/>
                <w:szCs w:val="20"/>
                <w:lang w:eastAsia="pl-PL"/>
              </w:rPr>
              <w:t xml:space="preserve">       </w:t>
            </w:r>
          </w:p>
        </w:tc>
      </w:tr>
      <w:tr w:rsidR="0021240A" w:rsidRPr="0021240A" w:rsidTr="007D40AD">
        <w:trPr>
          <w:cantSplit/>
          <w:trHeight w:val="2824"/>
        </w:trPr>
        <w:tc>
          <w:tcPr>
            <w:tcW w:w="308" w:type="pct"/>
            <w:vAlign w:val="center"/>
          </w:tcPr>
          <w:p w:rsidR="00F16CE4" w:rsidRPr="007D40AD" w:rsidRDefault="00F16CE4" w:rsidP="000C05D5">
            <w:pPr>
              <w:spacing w:line="240" w:lineRule="auto"/>
              <w:jc w:val="center"/>
              <w:rPr>
                <w:rFonts w:eastAsia="Times New Roman" w:cs="Times New Roman"/>
                <w:sz w:val="22"/>
                <w:lang w:eastAsia="pl-PL"/>
              </w:rPr>
            </w:pPr>
            <w:r w:rsidRPr="007D40AD">
              <w:rPr>
                <w:rFonts w:eastAsia="Times New Roman" w:cs="Times New Roman"/>
                <w:sz w:val="22"/>
                <w:lang w:eastAsia="pl-PL"/>
              </w:rPr>
              <w:t>1.</w:t>
            </w:r>
          </w:p>
        </w:tc>
        <w:tc>
          <w:tcPr>
            <w:tcW w:w="1231" w:type="pct"/>
            <w:vAlign w:val="bottom"/>
          </w:tcPr>
          <w:p w:rsidR="00F16CE4" w:rsidRPr="007D40AD" w:rsidRDefault="00F16CE4" w:rsidP="000C05D5">
            <w:pPr>
              <w:spacing w:line="240" w:lineRule="auto"/>
              <w:rPr>
                <w:rFonts w:eastAsia="Times New Roman" w:cs="Times New Roman"/>
                <w:sz w:val="22"/>
                <w:lang w:eastAsia="pl-PL"/>
              </w:rPr>
            </w:pPr>
            <w:r w:rsidRPr="007D40AD">
              <w:rPr>
                <w:rFonts w:eastAsia="Times New Roman" w:cs="Times New Roman"/>
                <w:sz w:val="22"/>
                <w:lang w:eastAsia="pl-PL"/>
              </w:rPr>
              <w:t>Gmina Dobre Miasto</w:t>
            </w:r>
          </w:p>
          <w:p w:rsidR="00F16CE4" w:rsidRPr="007D40AD" w:rsidRDefault="00F16CE4" w:rsidP="000C05D5">
            <w:pPr>
              <w:spacing w:line="240" w:lineRule="auto"/>
              <w:rPr>
                <w:rFonts w:eastAsia="Times New Roman" w:cs="Times New Roman"/>
                <w:sz w:val="22"/>
                <w:lang w:eastAsia="pl-PL"/>
              </w:rPr>
            </w:pPr>
            <w:r w:rsidRPr="007D40AD">
              <w:rPr>
                <w:rFonts w:eastAsia="Times New Roman" w:cs="Times New Roman"/>
                <w:sz w:val="22"/>
                <w:lang w:eastAsia="pl-PL"/>
              </w:rPr>
              <w:t>obręb Jesionowo (0018)</w:t>
            </w:r>
          </w:p>
          <w:p w:rsidR="00F16CE4" w:rsidRPr="007D40AD" w:rsidRDefault="00F16CE4" w:rsidP="000C05D5">
            <w:pPr>
              <w:spacing w:line="240" w:lineRule="auto"/>
              <w:rPr>
                <w:rFonts w:eastAsia="Times New Roman" w:cs="Times New Roman"/>
                <w:sz w:val="22"/>
                <w:lang w:eastAsia="pl-PL"/>
              </w:rPr>
            </w:pPr>
            <w:r w:rsidRPr="007D40AD">
              <w:rPr>
                <w:rFonts w:eastAsia="Times New Roman" w:cs="Times New Roman"/>
                <w:sz w:val="22"/>
                <w:lang w:eastAsia="pl-PL"/>
              </w:rPr>
              <w:t>działka nr 282/2</w:t>
            </w:r>
          </w:p>
          <w:p w:rsidR="00F16CE4" w:rsidRPr="007D40AD" w:rsidRDefault="00F16CE4" w:rsidP="000C05D5">
            <w:pPr>
              <w:spacing w:line="240" w:lineRule="auto"/>
              <w:rPr>
                <w:rFonts w:eastAsia="Times New Roman" w:cs="Times New Roman"/>
                <w:sz w:val="22"/>
                <w:vertAlign w:val="superscript"/>
                <w:lang w:eastAsia="pl-PL"/>
              </w:rPr>
            </w:pPr>
            <w:r w:rsidRPr="007D40AD">
              <w:rPr>
                <w:rFonts w:eastAsia="Times New Roman" w:cs="Times New Roman"/>
                <w:sz w:val="22"/>
                <w:lang w:eastAsia="pl-PL"/>
              </w:rPr>
              <w:t>pow. 0,7000 ha</w:t>
            </w:r>
          </w:p>
          <w:p w:rsidR="00F16CE4" w:rsidRPr="007D40AD" w:rsidRDefault="00F16CE4" w:rsidP="000C05D5">
            <w:pPr>
              <w:spacing w:line="240" w:lineRule="auto"/>
              <w:rPr>
                <w:rFonts w:eastAsia="Times New Roman" w:cs="Times New Roman"/>
                <w:sz w:val="22"/>
                <w:lang w:eastAsia="pl-PL"/>
              </w:rPr>
            </w:pPr>
            <w:r w:rsidRPr="007D40AD">
              <w:rPr>
                <w:rFonts w:eastAsia="Times New Roman" w:cs="Times New Roman"/>
                <w:sz w:val="22"/>
                <w:lang w:eastAsia="pl-PL"/>
              </w:rPr>
              <w:t xml:space="preserve">(w tym: </w:t>
            </w:r>
            <w:proofErr w:type="spellStart"/>
            <w:r w:rsidRPr="007D40AD">
              <w:rPr>
                <w:rFonts w:eastAsia="Times New Roman" w:cs="Times New Roman"/>
                <w:sz w:val="22"/>
                <w:lang w:eastAsia="pl-PL"/>
              </w:rPr>
              <w:t>RIVb</w:t>
            </w:r>
            <w:proofErr w:type="spellEnd"/>
            <w:r w:rsidRPr="007D40AD">
              <w:rPr>
                <w:rFonts w:eastAsia="Times New Roman" w:cs="Times New Roman"/>
                <w:sz w:val="22"/>
                <w:lang w:eastAsia="pl-PL"/>
              </w:rPr>
              <w:t xml:space="preserve"> – 0,3700 ha, RVI – 0,3300 ha)</w:t>
            </w:r>
            <w:r w:rsidRPr="007D40AD">
              <w:rPr>
                <w:rFonts w:eastAsia="Times New Roman" w:cs="Times New Roman"/>
                <w:i/>
                <w:sz w:val="22"/>
                <w:vertAlign w:val="superscript"/>
                <w:lang w:eastAsia="pl-PL"/>
              </w:rPr>
              <w:br/>
            </w:r>
            <w:r w:rsidRPr="007D40AD">
              <w:rPr>
                <w:rFonts w:eastAsia="Times New Roman" w:cs="Times New Roman"/>
                <w:sz w:val="22"/>
                <w:lang w:eastAsia="pl-PL"/>
              </w:rPr>
              <w:t>KW Nr OL1O/00045246/6</w:t>
            </w:r>
          </w:p>
          <w:p w:rsidR="00F16CE4" w:rsidRPr="007D40AD" w:rsidRDefault="00F16CE4" w:rsidP="000C05D5">
            <w:pPr>
              <w:spacing w:line="240" w:lineRule="auto"/>
              <w:rPr>
                <w:rFonts w:eastAsia="Times New Roman" w:cs="Times New Roman"/>
                <w:sz w:val="22"/>
                <w:lang w:eastAsia="pl-PL"/>
              </w:rPr>
            </w:pPr>
          </w:p>
        </w:tc>
        <w:tc>
          <w:tcPr>
            <w:tcW w:w="2616" w:type="pct"/>
          </w:tcPr>
          <w:p w:rsidR="00F16CE4" w:rsidRPr="007D40AD" w:rsidRDefault="00F16CE4" w:rsidP="0021240A">
            <w:pPr>
              <w:spacing w:line="240" w:lineRule="auto"/>
              <w:jc w:val="both"/>
              <w:rPr>
                <w:rFonts w:eastAsia="Times New Roman" w:cs="Times New Roman"/>
                <w:sz w:val="22"/>
                <w:lang w:eastAsia="pl-PL"/>
              </w:rPr>
            </w:pPr>
            <w:r w:rsidRPr="007D40AD">
              <w:rPr>
                <w:rFonts w:eastAsia="Times New Roman" w:cs="Times New Roman"/>
                <w:sz w:val="22"/>
                <w:lang w:eastAsia="pl-PL"/>
              </w:rPr>
              <w:t xml:space="preserve">Działka gruntu położona jest na terenie kompleksu leśnego pomiędzy wsiami Jesionowo i Frączki. Są to małe osady z zabudową mieszkalno-gospodarczą, położone na uboczu od głównych dróg. Odległość do Dobrego Miasta wynosi około 11 km. W sąsiedztwie nieruchomości znajduje się kompleks leśny, otoczony terenami rolnymi. Działka ma kształt </w:t>
            </w:r>
            <w:r w:rsidR="0021240A" w:rsidRPr="007D40AD">
              <w:rPr>
                <w:rFonts w:eastAsia="Times New Roman" w:cs="Times New Roman"/>
                <w:sz w:val="22"/>
                <w:lang w:eastAsia="pl-PL"/>
              </w:rPr>
              <w:t xml:space="preserve">czworoboku, ukształtowanie terenu jest pofalowane. </w:t>
            </w:r>
            <w:r w:rsidRPr="007D40AD">
              <w:rPr>
                <w:rFonts w:eastAsia="Times New Roman" w:cs="Times New Roman"/>
                <w:sz w:val="22"/>
                <w:lang w:eastAsia="pl-PL"/>
              </w:rPr>
              <w:t xml:space="preserve">Działka nie posiada bezpośredniego dostępu do drogi publicznej, dojazd w pobliże nieruchomości prowadzi drogami gruntowymi.   </w:t>
            </w:r>
            <w:r w:rsidR="0021240A" w:rsidRPr="007D40AD">
              <w:rPr>
                <w:rFonts w:eastAsia="Times New Roman" w:cs="Times New Roman"/>
                <w:sz w:val="22"/>
                <w:lang w:eastAsia="pl-PL"/>
              </w:rPr>
              <w:t xml:space="preserve">Działka na koło 70 % obszaru zadrzewiona jest brzozą i olchą wieku około 30 lat. </w:t>
            </w:r>
            <w:r w:rsidRPr="007D40AD">
              <w:rPr>
                <w:rFonts w:eastAsia="Times New Roman" w:cs="Times New Roman"/>
                <w:sz w:val="22"/>
                <w:lang w:eastAsia="pl-PL"/>
              </w:rPr>
              <w:t>Przyjęto 2 stopień wartości drzewostanu oraz 1 klasę wieku.</w:t>
            </w:r>
          </w:p>
        </w:tc>
        <w:tc>
          <w:tcPr>
            <w:tcW w:w="845" w:type="pct"/>
            <w:vAlign w:val="center"/>
          </w:tcPr>
          <w:p w:rsidR="00F16CE4" w:rsidRPr="007D40AD" w:rsidRDefault="00F16CE4" w:rsidP="000C05D5">
            <w:pPr>
              <w:spacing w:line="240" w:lineRule="auto"/>
              <w:jc w:val="center"/>
              <w:rPr>
                <w:rFonts w:eastAsia="Times New Roman" w:cs="Times New Roman"/>
                <w:b/>
                <w:sz w:val="22"/>
                <w:lang w:eastAsia="pl-PL"/>
              </w:rPr>
            </w:pPr>
          </w:p>
          <w:p w:rsidR="00F16CE4" w:rsidRPr="007D40AD" w:rsidRDefault="00F16CE4" w:rsidP="000C05D5">
            <w:pPr>
              <w:spacing w:line="240" w:lineRule="auto"/>
              <w:jc w:val="center"/>
              <w:rPr>
                <w:rFonts w:eastAsia="Times New Roman" w:cs="Times New Roman"/>
                <w:b/>
                <w:sz w:val="22"/>
                <w:lang w:eastAsia="pl-PL"/>
              </w:rPr>
            </w:pPr>
          </w:p>
          <w:p w:rsidR="00F16CE4" w:rsidRPr="007D40AD" w:rsidRDefault="00F16CE4" w:rsidP="000C05D5">
            <w:pPr>
              <w:spacing w:line="240" w:lineRule="auto"/>
              <w:jc w:val="center"/>
              <w:rPr>
                <w:rFonts w:eastAsia="Times New Roman" w:cs="Times New Roman"/>
                <w:sz w:val="22"/>
                <w:lang w:eastAsia="pl-PL"/>
              </w:rPr>
            </w:pPr>
            <w:r w:rsidRPr="007D40AD">
              <w:rPr>
                <w:rFonts w:eastAsia="Times New Roman" w:cs="Times New Roman"/>
                <w:b/>
                <w:sz w:val="22"/>
                <w:lang w:eastAsia="pl-PL"/>
              </w:rPr>
              <w:t>23.800,00 zł</w:t>
            </w:r>
          </w:p>
          <w:p w:rsidR="00F16CE4" w:rsidRPr="007D40AD" w:rsidRDefault="00F16CE4" w:rsidP="00210141">
            <w:pPr>
              <w:spacing w:line="240" w:lineRule="auto"/>
              <w:jc w:val="center"/>
              <w:rPr>
                <w:rFonts w:eastAsia="Times New Roman" w:cs="Times New Roman"/>
                <w:sz w:val="22"/>
                <w:lang w:eastAsia="pl-PL"/>
              </w:rPr>
            </w:pPr>
            <w:r w:rsidRPr="007D40AD">
              <w:rPr>
                <w:rFonts w:eastAsia="Times New Roman" w:cs="Times New Roman"/>
                <w:sz w:val="22"/>
                <w:lang w:eastAsia="pl-PL"/>
              </w:rPr>
              <w:t>(słownie: dwadzieścia trzy tysiące osiemset  złotych 00/100)</w:t>
            </w:r>
          </w:p>
        </w:tc>
      </w:tr>
      <w:tr w:rsidR="0021240A" w:rsidRPr="0021240A" w:rsidTr="007D40AD">
        <w:trPr>
          <w:cantSplit/>
          <w:trHeight w:val="3089"/>
        </w:trPr>
        <w:tc>
          <w:tcPr>
            <w:tcW w:w="308" w:type="pct"/>
            <w:vAlign w:val="center"/>
          </w:tcPr>
          <w:p w:rsidR="00F16CE4" w:rsidRPr="007D40AD" w:rsidRDefault="00F16CE4" w:rsidP="000C05D5">
            <w:pPr>
              <w:spacing w:line="240" w:lineRule="auto"/>
              <w:jc w:val="center"/>
              <w:rPr>
                <w:rFonts w:eastAsia="Times New Roman" w:cs="Times New Roman"/>
                <w:sz w:val="22"/>
                <w:lang w:eastAsia="pl-PL"/>
              </w:rPr>
            </w:pPr>
            <w:r w:rsidRPr="007D40AD">
              <w:rPr>
                <w:rFonts w:eastAsia="Times New Roman" w:cs="Times New Roman"/>
                <w:sz w:val="22"/>
                <w:lang w:eastAsia="pl-PL"/>
              </w:rPr>
              <w:t>2.</w:t>
            </w:r>
          </w:p>
        </w:tc>
        <w:tc>
          <w:tcPr>
            <w:tcW w:w="1231" w:type="pct"/>
            <w:vAlign w:val="bottom"/>
          </w:tcPr>
          <w:p w:rsidR="00F16CE4" w:rsidRPr="007D40AD" w:rsidRDefault="00F16CE4" w:rsidP="000C05D5">
            <w:pPr>
              <w:spacing w:line="240" w:lineRule="auto"/>
              <w:rPr>
                <w:rFonts w:eastAsia="Times New Roman" w:cs="Times New Roman"/>
                <w:sz w:val="22"/>
                <w:lang w:eastAsia="pl-PL"/>
              </w:rPr>
            </w:pPr>
            <w:r w:rsidRPr="007D40AD">
              <w:rPr>
                <w:rFonts w:eastAsia="Times New Roman" w:cs="Times New Roman"/>
                <w:sz w:val="22"/>
                <w:lang w:eastAsia="pl-PL"/>
              </w:rPr>
              <w:t>Gmina Dobre Miasto</w:t>
            </w:r>
          </w:p>
          <w:p w:rsidR="00F16CE4" w:rsidRPr="007D40AD" w:rsidRDefault="00F16CE4" w:rsidP="000C05D5">
            <w:pPr>
              <w:spacing w:line="240" w:lineRule="auto"/>
              <w:rPr>
                <w:rFonts w:eastAsia="Times New Roman" w:cs="Times New Roman"/>
                <w:sz w:val="22"/>
                <w:lang w:eastAsia="pl-PL"/>
              </w:rPr>
            </w:pPr>
            <w:r w:rsidRPr="007D40AD">
              <w:rPr>
                <w:rFonts w:eastAsia="Times New Roman" w:cs="Times New Roman"/>
                <w:sz w:val="22"/>
                <w:lang w:eastAsia="pl-PL"/>
              </w:rPr>
              <w:t>obręb Jesionowo (0018)</w:t>
            </w:r>
          </w:p>
          <w:p w:rsidR="00F16CE4" w:rsidRPr="007D40AD" w:rsidRDefault="00F16CE4" w:rsidP="000C05D5">
            <w:pPr>
              <w:spacing w:line="240" w:lineRule="auto"/>
              <w:rPr>
                <w:rFonts w:eastAsia="Times New Roman" w:cs="Times New Roman"/>
                <w:sz w:val="22"/>
                <w:lang w:eastAsia="pl-PL"/>
              </w:rPr>
            </w:pPr>
            <w:r w:rsidRPr="007D40AD">
              <w:rPr>
                <w:rFonts w:eastAsia="Times New Roman" w:cs="Times New Roman"/>
                <w:sz w:val="22"/>
                <w:lang w:eastAsia="pl-PL"/>
              </w:rPr>
              <w:t>działka nr 282/3</w:t>
            </w:r>
          </w:p>
          <w:p w:rsidR="00F16CE4" w:rsidRPr="007D40AD" w:rsidRDefault="00F16CE4" w:rsidP="000C05D5">
            <w:pPr>
              <w:spacing w:line="240" w:lineRule="auto"/>
              <w:rPr>
                <w:rFonts w:eastAsia="Times New Roman" w:cs="Times New Roman"/>
                <w:sz w:val="22"/>
                <w:vertAlign w:val="superscript"/>
                <w:lang w:eastAsia="pl-PL"/>
              </w:rPr>
            </w:pPr>
            <w:r w:rsidRPr="007D40AD">
              <w:rPr>
                <w:rFonts w:eastAsia="Times New Roman" w:cs="Times New Roman"/>
                <w:sz w:val="22"/>
                <w:lang w:eastAsia="pl-PL"/>
              </w:rPr>
              <w:t>pow. 0,0800 ha</w:t>
            </w:r>
          </w:p>
          <w:p w:rsidR="00F16CE4" w:rsidRPr="007D40AD" w:rsidRDefault="00F15D27" w:rsidP="000C05D5">
            <w:pPr>
              <w:spacing w:line="240" w:lineRule="auto"/>
              <w:rPr>
                <w:rFonts w:eastAsia="Times New Roman" w:cs="Times New Roman"/>
                <w:sz w:val="22"/>
                <w:lang w:eastAsia="pl-PL"/>
              </w:rPr>
            </w:pPr>
            <w:r w:rsidRPr="007D40AD">
              <w:rPr>
                <w:rFonts w:eastAsia="Times New Roman" w:cs="Times New Roman"/>
                <w:sz w:val="22"/>
                <w:lang w:eastAsia="pl-PL"/>
              </w:rPr>
              <w:t>(w tym: dr– 0,0800 ha</w:t>
            </w:r>
            <w:r w:rsidR="00F16CE4" w:rsidRPr="007D40AD">
              <w:rPr>
                <w:rFonts w:eastAsia="Times New Roman" w:cs="Times New Roman"/>
                <w:sz w:val="22"/>
                <w:lang w:eastAsia="pl-PL"/>
              </w:rPr>
              <w:t>)</w:t>
            </w:r>
            <w:r w:rsidR="00F16CE4" w:rsidRPr="007D40AD">
              <w:rPr>
                <w:rFonts w:eastAsia="Times New Roman" w:cs="Times New Roman"/>
                <w:i/>
                <w:sz w:val="22"/>
                <w:vertAlign w:val="superscript"/>
                <w:lang w:eastAsia="pl-PL"/>
              </w:rPr>
              <w:br/>
            </w:r>
            <w:r w:rsidR="00F16CE4" w:rsidRPr="007D40AD">
              <w:rPr>
                <w:rFonts w:eastAsia="Times New Roman" w:cs="Times New Roman"/>
                <w:sz w:val="22"/>
                <w:lang w:eastAsia="pl-PL"/>
              </w:rPr>
              <w:t>KW Nr OL1O/00067298/5</w:t>
            </w:r>
          </w:p>
          <w:p w:rsidR="00F16CE4" w:rsidRPr="007D40AD" w:rsidRDefault="00F16CE4" w:rsidP="000C05D5">
            <w:pPr>
              <w:spacing w:line="240" w:lineRule="auto"/>
              <w:rPr>
                <w:rFonts w:eastAsia="Times New Roman" w:cs="Times New Roman"/>
                <w:sz w:val="22"/>
                <w:lang w:eastAsia="pl-PL"/>
              </w:rPr>
            </w:pPr>
          </w:p>
        </w:tc>
        <w:tc>
          <w:tcPr>
            <w:tcW w:w="2616" w:type="pct"/>
          </w:tcPr>
          <w:p w:rsidR="00F16CE4" w:rsidRPr="007D40AD" w:rsidRDefault="00F16CE4" w:rsidP="008A2E1D">
            <w:pPr>
              <w:spacing w:line="240" w:lineRule="auto"/>
              <w:jc w:val="both"/>
              <w:rPr>
                <w:rFonts w:eastAsia="Times New Roman" w:cs="Times New Roman"/>
                <w:sz w:val="22"/>
                <w:lang w:eastAsia="pl-PL"/>
              </w:rPr>
            </w:pPr>
            <w:r w:rsidRPr="007D40AD">
              <w:rPr>
                <w:rFonts w:eastAsia="Times New Roman" w:cs="Times New Roman"/>
                <w:sz w:val="22"/>
                <w:lang w:eastAsia="pl-PL"/>
              </w:rPr>
              <w:t>Działka gruntu położona jest na terenie kompleksu leśnego pomiędzy wsiami Jesionowo i Frączki. Są to małe osady z zabudową mieszkalno-gospodarczą, położone na uboczu od głównych dróg. Odległość do Dobrego Miasta wynosi około 11 km. W sąsiedztwie nieruchomości znajduje się kompleks leśny, otoczony terenami rolnymi. Lokalizacja nieruchomości jest średnia. Działka ma kształt wąski i wydłużony, ukształtowanie terenu jest pofalowane. Działka nie posiada bezpośredniego dostępu do drogi publicznej, dojazd w pobliże nieruchomości prowadzi drogami gruntowymi.   Na działce znajduje się podszyt olchy i brzozy. Przyjęto 2 stopień wartości drzewostanu oraz 1 klasę wieku.</w:t>
            </w:r>
          </w:p>
        </w:tc>
        <w:tc>
          <w:tcPr>
            <w:tcW w:w="845" w:type="pct"/>
            <w:vAlign w:val="center"/>
          </w:tcPr>
          <w:p w:rsidR="00F16CE4" w:rsidRPr="007D40AD" w:rsidRDefault="00F16CE4" w:rsidP="000C05D5">
            <w:pPr>
              <w:spacing w:line="240" w:lineRule="auto"/>
              <w:jc w:val="center"/>
              <w:rPr>
                <w:rFonts w:eastAsia="Times New Roman" w:cs="Times New Roman"/>
                <w:sz w:val="22"/>
                <w:lang w:eastAsia="pl-PL"/>
              </w:rPr>
            </w:pPr>
            <w:r w:rsidRPr="007D40AD">
              <w:rPr>
                <w:rFonts w:eastAsia="Times New Roman" w:cs="Times New Roman"/>
                <w:b/>
                <w:sz w:val="22"/>
                <w:lang w:eastAsia="pl-PL"/>
              </w:rPr>
              <w:t>2.700,00 zł</w:t>
            </w:r>
          </w:p>
          <w:p w:rsidR="00F16CE4" w:rsidRPr="007D40AD" w:rsidRDefault="00F16CE4" w:rsidP="00123D2C">
            <w:pPr>
              <w:spacing w:line="240" w:lineRule="auto"/>
              <w:jc w:val="center"/>
              <w:rPr>
                <w:rFonts w:eastAsia="Times New Roman" w:cs="Times New Roman"/>
                <w:b/>
                <w:sz w:val="22"/>
                <w:lang w:eastAsia="pl-PL"/>
              </w:rPr>
            </w:pPr>
            <w:r w:rsidRPr="007D40AD">
              <w:rPr>
                <w:rFonts w:eastAsia="Times New Roman" w:cs="Times New Roman"/>
                <w:sz w:val="22"/>
                <w:lang w:eastAsia="pl-PL"/>
              </w:rPr>
              <w:t>(słownie: dwa tysiące siedemset  złotych 00/100)</w:t>
            </w:r>
          </w:p>
        </w:tc>
      </w:tr>
      <w:tr w:rsidR="0021240A" w:rsidRPr="0021240A" w:rsidTr="007D40AD">
        <w:trPr>
          <w:cantSplit/>
          <w:trHeight w:val="3089"/>
        </w:trPr>
        <w:tc>
          <w:tcPr>
            <w:tcW w:w="308" w:type="pct"/>
            <w:vAlign w:val="center"/>
          </w:tcPr>
          <w:p w:rsidR="00F16CE4" w:rsidRPr="0021240A" w:rsidRDefault="00F16CE4" w:rsidP="000C05D5">
            <w:pPr>
              <w:spacing w:line="240" w:lineRule="auto"/>
              <w:jc w:val="center"/>
              <w:rPr>
                <w:rFonts w:eastAsia="Times New Roman" w:cs="Times New Roman"/>
                <w:sz w:val="22"/>
                <w:lang w:eastAsia="pl-PL"/>
              </w:rPr>
            </w:pPr>
            <w:r w:rsidRPr="0021240A">
              <w:rPr>
                <w:rFonts w:eastAsia="Times New Roman" w:cs="Times New Roman"/>
                <w:sz w:val="22"/>
                <w:lang w:eastAsia="pl-PL"/>
              </w:rPr>
              <w:lastRenderedPageBreak/>
              <w:t>3.</w:t>
            </w:r>
          </w:p>
        </w:tc>
        <w:tc>
          <w:tcPr>
            <w:tcW w:w="1231" w:type="pct"/>
            <w:vAlign w:val="bottom"/>
          </w:tcPr>
          <w:p w:rsidR="00F16CE4" w:rsidRPr="0021240A" w:rsidRDefault="00F16CE4" w:rsidP="000C05D5">
            <w:pPr>
              <w:spacing w:line="240" w:lineRule="auto"/>
              <w:rPr>
                <w:rFonts w:eastAsia="Times New Roman" w:cs="Times New Roman"/>
                <w:sz w:val="22"/>
                <w:lang w:eastAsia="pl-PL"/>
              </w:rPr>
            </w:pPr>
            <w:r w:rsidRPr="0021240A">
              <w:rPr>
                <w:rFonts w:eastAsia="Times New Roman" w:cs="Times New Roman"/>
                <w:sz w:val="22"/>
                <w:lang w:eastAsia="pl-PL"/>
              </w:rPr>
              <w:t>Gmina Dobre Miasto</w:t>
            </w:r>
          </w:p>
          <w:p w:rsidR="00F16CE4" w:rsidRPr="0021240A" w:rsidRDefault="00F16CE4" w:rsidP="000C05D5">
            <w:pPr>
              <w:spacing w:line="240" w:lineRule="auto"/>
              <w:rPr>
                <w:rFonts w:eastAsia="Times New Roman" w:cs="Times New Roman"/>
                <w:sz w:val="22"/>
                <w:lang w:eastAsia="pl-PL"/>
              </w:rPr>
            </w:pPr>
            <w:r w:rsidRPr="0021240A">
              <w:rPr>
                <w:rFonts w:eastAsia="Times New Roman" w:cs="Times New Roman"/>
                <w:sz w:val="22"/>
                <w:lang w:eastAsia="pl-PL"/>
              </w:rPr>
              <w:t>obręb Jesionowo (0018)</w:t>
            </w:r>
          </w:p>
          <w:p w:rsidR="00F16CE4" w:rsidRPr="0021240A" w:rsidRDefault="00F16CE4" w:rsidP="000C05D5">
            <w:pPr>
              <w:spacing w:line="240" w:lineRule="auto"/>
              <w:rPr>
                <w:rFonts w:eastAsia="Times New Roman" w:cs="Times New Roman"/>
                <w:sz w:val="22"/>
                <w:lang w:eastAsia="pl-PL"/>
              </w:rPr>
            </w:pPr>
            <w:r w:rsidRPr="0021240A">
              <w:rPr>
                <w:rFonts w:eastAsia="Times New Roman" w:cs="Times New Roman"/>
                <w:sz w:val="22"/>
                <w:lang w:eastAsia="pl-PL"/>
              </w:rPr>
              <w:t>działka nr 285</w:t>
            </w:r>
          </w:p>
          <w:p w:rsidR="00F16CE4" w:rsidRPr="0021240A" w:rsidRDefault="00F16CE4" w:rsidP="000C05D5">
            <w:pPr>
              <w:spacing w:line="240" w:lineRule="auto"/>
              <w:rPr>
                <w:rFonts w:eastAsia="Times New Roman" w:cs="Times New Roman"/>
                <w:sz w:val="22"/>
                <w:vertAlign w:val="superscript"/>
                <w:lang w:eastAsia="pl-PL"/>
              </w:rPr>
            </w:pPr>
            <w:r w:rsidRPr="0021240A">
              <w:rPr>
                <w:rFonts w:eastAsia="Times New Roman" w:cs="Times New Roman"/>
                <w:sz w:val="22"/>
                <w:lang w:eastAsia="pl-PL"/>
              </w:rPr>
              <w:t>pow. 0,1000 ha</w:t>
            </w:r>
          </w:p>
          <w:p w:rsidR="00F16CE4" w:rsidRPr="0021240A" w:rsidRDefault="00F15D27" w:rsidP="000C05D5">
            <w:pPr>
              <w:spacing w:line="240" w:lineRule="auto"/>
              <w:rPr>
                <w:rFonts w:eastAsia="Times New Roman" w:cs="Times New Roman"/>
                <w:sz w:val="22"/>
                <w:lang w:eastAsia="pl-PL"/>
              </w:rPr>
            </w:pPr>
            <w:r>
              <w:rPr>
                <w:rFonts w:eastAsia="Times New Roman" w:cs="Times New Roman"/>
                <w:sz w:val="22"/>
                <w:lang w:eastAsia="pl-PL"/>
              </w:rPr>
              <w:t xml:space="preserve">(w tym: </w:t>
            </w:r>
            <w:proofErr w:type="spellStart"/>
            <w:r>
              <w:rPr>
                <w:rFonts w:eastAsia="Times New Roman" w:cs="Times New Roman"/>
                <w:sz w:val="22"/>
                <w:lang w:eastAsia="pl-PL"/>
              </w:rPr>
              <w:t>LzrRV</w:t>
            </w:r>
            <w:proofErr w:type="spellEnd"/>
            <w:r>
              <w:rPr>
                <w:rFonts w:eastAsia="Times New Roman" w:cs="Times New Roman"/>
                <w:sz w:val="22"/>
                <w:lang w:eastAsia="pl-PL"/>
              </w:rPr>
              <w:t>– 0,1000 ha</w:t>
            </w:r>
            <w:r w:rsidR="00F16CE4" w:rsidRPr="0021240A">
              <w:rPr>
                <w:rFonts w:eastAsia="Times New Roman" w:cs="Times New Roman"/>
                <w:sz w:val="22"/>
                <w:lang w:eastAsia="pl-PL"/>
              </w:rPr>
              <w:t>)</w:t>
            </w:r>
            <w:r w:rsidR="00F16CE4" w:rsidRPr="0021240A">
              <w:rPr>
                <w:rFonts w:eastAsia="Times New Roman" w:cs="Times New Roman"/>
                <w:i/>
                <w:sz w:val="22"/>
                <w:vertAlign w:val="superscript"/>
                <w:lang w:eastAsia="pl-PL"/>
              </w:rPr>
              <w:br/>
            </w:r>
            <w:r w:rsidR="00F16CE4" w:rsidRPr="0021240A">
              <w:rPr>
                <w:rFonts w:eastAsia="Times New Roman" w:cs="Times New Roman"/>
                <w:sz w:val="22"/>
                <w:lang w:eastAsia="pl-PL"/>
              </w:rPr>
              <w:t>KW Nr OL1O/00039064/1</w:t>
            </w:r>
          </w:p>
          <w:p w:rsidR="00F16CE4" w:rsidRPr="0021240A" w:rsidRDefault="00F16CE4" w:rsidP="000C05D5">
            <w:pPr>
              <w:spacing w:line="240" w:lineRule="auto"/>
              <w:rPr>
                <w:rFonts w:eastAsia="Times New Roman" w:cs="Times New Roman"/>
                <w:sz w:val="22"/>
                <w:lang w:eastAsia="pl-PL"/>
              </w:rPr>
            </w:pPr>
          </w:p>
        </w:tc>
        <w:tc>
          <w:tcPr>
            <w:tcW w:w="2616" w:type="pct"/>
          </w:tcPr>
          <w:p w:rsidR="00F16CE4" w:rsidRPr="0021240A" w:rsidRDefault="00F16CE4" w:rsidP="001104FF">
            <w:pPr>
              <w:spacing w:line="240" w:lineRule="auto"/>
              <w:jc w:val="both"/>
              <w:rPr>
                <w:rFonts w:eastAsia="Times New Roman" w:cs="Times New Roman"/>
                <w:sz w:val="22"/>
                <w:lang w:eastAsia="pl-PL"/>
              </w:rPr>
            </w:pPr>
            <w:r w:rsidRPr="0021240A">
              <w:rPr>
                <w:rFonts w:eastAsia="Times New Roman" w:cs="Times New Roman"/>
                <w:sz w:val="22"/>
                <w:lang w:eastAsia="pl-PL"/>
              </w:rPr>
              <w:t>Działka gruntu położona jest na terenie kompleksu leśnego pomiędzy wsiami Jesionowo i Studzianka. Są to małe osady z zabudową mieszkalno-gospodarczą, położone na uboczu od głównych dróg. Odległość do Dobrego Miasta wynosi  ok. 11 km. W sąsiedztwie nieruchomości znajduje się kompleks leśny, otoczony terenami rolnymi. Lokalizacja nieruchomości jest średnia. Działka ma kształt czworoboku, ukształtowanie terenu jest pofalowane. Dojazd do działki prowadzi drogami gruntowymi. Działka  zadrzewiona jest brzozą w wieku około 30 lat. Przyjęto 2 stopień wartości drzewostanu oraz 1 klasę wieku.</w:t>
            </w:r>
          </w:p>
        </w:tc>
        <w:tc>
          <w:tcPr>
            <w:tcW w:w="845" w:type="pct"/>
            <w:vAlign w:val="center"/>
          </w:tcPr>
          <w:p w:rsidR="00F16CE4" w:rsidRPr="0021240A" w:rsidRDefault="00F16CE4" w:rsidP="000C05D5">
            <w:pPr>
              <w:spacing w:line="240" w:lineRule="auto"/>
              <w:jc w:val="center"/>
              <w:rPr>
                <w:rFonts w:eastAsia="Times New Roman" w:cs="Times New Roman"/>
                <w:sz w:val="22"/>
                <w:lang w:eastAsia="pl-PL"/>
              </w:rPr>
            </w:pPr>
            <w:r w:rsidRPr="0021240A">
              <w:rPr>
                <w:rFonts w:eastAsia="Times New Roman" w:cs="Times New Roman"/>
                <w:b/>
                <w:sz w:val="22"/>
                <w:lang w:eastAsia="pl-PL"/>
              </w:rPr>
              <w:t>3.400,00 zł</w:t>
            </w:r>
          </w:p>
          <w:p w:rsidR="00F16CE4" w:rsidRPr="0021240A" w:rsidRDefault="00F16CE4" w:rsidP="00123D2C">
            <w:pPr>
              <w:spacing w:line="240" w:lineRule="auto"/>
              <w:jc w:val="center"/>
              <w:rPr>
                <w:rFonts w:eastAsia="Times New Roman" w:cs="Times New Roman"/>
                <w:b/>
                <w:sz w:val="22"/>
                <w:lang w:eastAsia="pl-PL"/>
              </w:rPr>
            </w:pPr>
            <w:r w:rsidRPr="0021240A">
              <w:rPr>
                <w:rFonts w:eastAsia="Times New Roman" w:cs="Times New Roman"/>
                <w:sz w:val="16"/>
                <w:szCs w:val="16"/>
                <w:lang w:eastAsia="pl-PL"/>
              </w:rPr>
              <w:t>(słownie: trzy tysiące czterysta złotych 00/100)</w:t>
            </w:r>
          </w:p>
        </w:tc>
      </w:tr>
      <w:tr w:rsidR="0021240A" w:rsidRPr="0021240A" w:rsidTr="007D40AD">
        <w:trPr>
          <w:cantSplit/>
          <w:trHeight w:val="3089"/>
        </w:trPr>
        <w:tc>
          <w:tcPr>
            <w:tcW w:w="308" w:type="pct"/>
            <w:vAlign w:val="center"/>
          </w:tcPr>
          <w:p w:rsidR="00F16CE4" w:rsidRPr="0021240A" w:rsidRDefault="00F16CE4" w:rsidP="000C05D5">
            <w:pPr>
              <w:spacing w:line="240" w:lineRule="auto"/>
              <w:jc w:val="center"/>
              <w:rPr>
                <w:rFonts w:eastAsia="Times New Roman" w:cs="Times New Roman"/>
                <w:sz w:val="22"/>
                <w:lang w:eastAsia="pl-PL"/>
              </w:rPr>
            </w:pPr>
            <w:r w:rsidRPr="0021240A">
              <w:rPr>
                <w:rFonts w:eastAsia="Times New Roman" w:cs="Times New Roman"/>
                <w:sz w:val="22"/>
                <w:lang w:eastAsia="pl-PL"/>
              </w:rPr>
              <w:t>4.</w:t>
            </w:r>
          </w:p>
        </w:tc>
        <w:tc>
          <w:tcPr>
            <w:tcW w:w="1231" w:type="pct"/>
            <w:vAlign w:val="bottom"/>
          </w:tcPr>
          <w:p w:rsidR="00F16CE4" w:rsidRPr="0021240A" w:rsidRDefault="00F16CE4" w:rsidP="00123D2C">
            <w:pPr>
              <w:spacing w:line="240" w:lineRule="auto"/>
              <w:rPr>
                <w:rFonts w:eastAsia="Times New Roman" w:cs="Times New Roman"/>
                <w:sz w:val="22"/>
                <w:lang w:eastAsia="pl-PL"/>
              </w:rPr>
            </w:pPr>
            <w:r w:rsidRPr="0021240A">
              <w:rPr>
                <w:rFonts w:eastAsia="Times New Roman" w:cs="Times New Roman"/>
                <w:sz w:val="22"/>
                <w:lang w:eastAsia="pl-PL"/>
              </w:rPr>
              <w:t>Gmina Dobre Miasto</w:t>
            </w:r>
          </w:p>
          <w:p w:rsidR="00F16CE4" w:rsidRPr="0021240A" w:rsidRDefault="00F16CE4" w:rsidP="00123D2C">
            <w:pPr>
              <w:spacing w:line="240" w:lineRule="auto"/>
              <w:rPr>
                <w:rFonts w:eastAsia="Times New Roman" w:cs="Times New Roman"/>
                <w:sz w:val="22"/>
                <w:lang w:eastAsia="pl-PL"/>
              </w:rPr>
            </w:pPr>
            <w:r w:rsidRPr="0021240A">
              <w:rPr>
                <w:rFonts w:eastAsia="Times New Roman" w:cs="Times New Roman"/>
                <w:sz w:val="22"/>
                <w:lang w:eastAsia="pl-PL"/>
              </w:rPr>
              <w:t>obręb Jesionowo (0018)</w:t>
            </w:r>
          </w:p>
          <w:p w:rsidR="00F16CE4" w:rsidRPr="0021240A" w:rsidRDefault="00F16CE4" w:rsidP="00123D2C">
            <w:pPr>
              <w:spacing w:line="240" w:lineRule="auto"/>
              <w:rPr>
                <w:rFonts w:eastAsia="Times New Roman" w:cs="Times New Roman"/>
                <w:sz w:val="22"/>
                <w:lang w:eastAsia="pl-PL"/>
              </w:rPr>
            </w:pPr>
            <w:r w:rsidRPr="0021240A">
              <w:rPr>
                <w:rFonts w:eastAsia="Times New Roman" w:cs="Times New Roman"/>
                <w:sz w:val="22"/>
                <w:lang w:eastAsia="pl-PL"/>
              </w:rPr>
              <w:t>działka nr 230</w:t>
            </w:r>
          </w:p>
          <w:p w:rsidR="00F16CE4" w:rsidRPr="0021240A" w:rsidRDefault="00F16CE4" w:rsidP="00123D2C">
            <w:pPr>
              <w:spacing w:line="240" w:lineRule="auto"/>
              <w:rPr>
                <w:rFonts w:eastAsia="Times New Roman" w:cs="Times New Roman"/>
                <w:sz w:val="22"/>
                <w:vertAlign w:val="superscript"/>
                <w:lang w:eastAsia="pl-PL"/>
              </w:rPr>
            </w:pPr>
            <w:r w:rsidRPr="0021240A">
              <w:rPr>
                <w:rFonts w:eastAsia="Times New Roman" w:cs="Times New Roman"/>
                <w:sz w:val="22"/>
                <w:lang w:eastAsia="pl-PL"/>
              </w:rPr>
              <w:t>pow. 0,1000 ha</w:t>
            </w:r>
          </w:p>
          <w:p w:rsidR="00F16CE4" w:rsidRPr="0021240A" w:rsidRDefault="00F15D27" w:rsidP="00123D2C">
            <w:pPr>
              <w:spacing w:line="240" w:lineRule="auto"/>
              <w:rPr>
                <w:rFonts w:eastAsia="Times New Roman" w:cs="Times New Roman"/>
                <w:sz w:val="22"/>
                <w:lang w:eastAsia="pl-PL"/>
              </w:rPr>
            </w:pPr>
            <w:r>
              <w:rPr>
                <w:rFonts w:eastAsia="Times New Roman" w:cs="Times New Roman"/>
                <w:sz w:val="22"/>
                <w:lang w:eastAsia="pl-PL"/>
              </w:rPr>
              <w:t>(w tym: dr– 0,1000 ha</w:t>
            </w:r>
            <w:r w:rsidR="00F16CE4" w:rsidRPr="0021240A">
              <w:rPr>
                <w:rFonts w:eastAsia="Times New Roman" w:cs="Times New Roman"/>
                <w:sz w:val="22"/>
                <w:lang w:eastAsia="pl-PL"/>
              </w:rPr>
              <w:t>)</w:t>
            </w:r>
            <w:r w:rsidR="00F16CE4" w:rsidRPr="0021240A">
              <w:rPr>
                <w:rFonts w:eastAsia="Times New Roman" w:cs="Times New Roman"/>
                <w:i/>
                <w:sz w:val="22"/>
                <w:vertAlign w:val="superscript"/>
                <w:lang w:eastAsia="pl-PL"/>
              </w:rPr>
              <w:br/>
            </w:r>
            <w:r w:rsidR="00F16CE4" w:rsidRPr="0021240A">
              <w:rPr>
                <w:rFonts w:eastAsia="Times New Roman" w:cs="Times New Roman"/>
                <w:sz w:val="22"/>
                <w:lang w:eastAsia="pl-PL"/>
              </w:rPr>
              <w:t>KW Nr OL1O/00039067/2</w:t>
            </w:r>
          </w:p>
          <w:p w:rsidR="00F16CE4" w:rsidRPr="0021240A" w:rsidRDefault="00F16CE4" w:rsidP="000C05D5">
            <w:pPr>
              <w:spacing w:line="240" w:lineRule="auto"/>
              <w:rPr>
                <w:rFonts w:eastAsia="Times New Roman" w:cs="Times New Roman"/>
                <w:sz w:val="22"/>
                <w:lang w:eastAsia="pl-PL"/>
              </w:rPr>
            </w:pPr>
          </w:p>
        </w:tc>
        <w:tc>
          <w:tcPr>
            <w:tcW w:w="2616" w:type="pct"/>
          </w:tcPr>
          <w:p w:rsidR="00F16CE4" w:rsidRPr="0021240A" w:rsidRDefault="00F16CE4" w:rsidP="00F16CE4">
            <w:pPr>
              <w:spacing w:line="240" w:lineRule="auto"/>
              <w:jc w:val="both"/>
              <w:rPr>
                <w:rFonts w:eastAsia="Times New Roman" w:cs="Times New Roman"/>
                <w:sz w:val="22"/>
                <w:lang w:eastAsia="pl-PL"/>
              </w:rPr>
            </w:pPr>
            <w:r w:rsidRPr="0021240A">
              <w:rPr>
                <w:rFonts w:eastAsia="Times New Roman" w:cs="Times New Roman"/>
                <w:sz w:val="22"/>
                <w:lang w:eastAsia="pl-PL"/>
              </w:rPr>
              <w:t>Działka gruntu położona jest na terenie kompleksu leśnego pomiędzy wsiami Jesionowo i Studzianka. Są to małe osady z zabudową mieszkalno-gospodarczą, położone na uboczu od głównych dróg. Odległość do Dobrego Miasta wynosi  ok. 11 km. W sąsiedztwie nieruchomości znajduje się kompleks leśny, otoczony terenami rolnymi. Lokalizacja nieruchomości jest średnia. Działka ma kształt wąski i wydłużony, ukształtowanie terenu jest pofalowane. Działka nie posiada bezpośredniego dostępu do drogi publicznej, dojazd w pobliże nieruchomości prowadzi drogami gruntowymi.  Działka  zadrzewiona jest świerkiem w wieku około 37 lat. Przyjęto 2 stopień wartości drzewostanu oraz 1 klasę wieku.</w:t>
            </w:r>
          </w:p>
        </w:tc>
        <w:tc>
          <w:tcPr>
            <w:tcW w:w="845" w:type="pct"/>
            <w:vAlign w:val="center"/>
          </w:tcPr>
          <w:p w:rsidR="00F16CE4" w:rsidRPr="0021240A" w:rsidRDefault="00F16CE4" w:rsidP="00123D2C">
            <w:pPr>
              <w:spacing w:line="240" w:lineRule="auto"/>
              <w:jc w:val="center"/>
              <w:rPr>
                <w:rFonts w:eastAsia="Times New Roman" w:cs="Times New Roman"/>
                <w:sz w:val="22"/>
                <w:lang w:eastAsia="pl-PL"/>
              </w:rPr>
            </w:pPr>
            <w:r w:rsidRPr="0021240A">
              <w:rPr>
                <w:rFonts w:eastAsia="Times New Roman" w:cs="Times New Roman"/>
                <w:b/>
                <w:sz w:val="22"/>
                <w:lang w:eastAsia="pl-PL"/>
              </w:rPr>
              <w:t>3.400,00 zł</w:t>
            </w:r>
          </w:p>
          <w:p w:rsidR="00F16CE4" w:rsidRPr="0021240A" w:rsidRDefault="00F16CE4" w:rsidP="00123D2C">
            <w:pPr>
              <w:spacing w:line="240" w:lineRule="auto"/>
              <w:jc w:val="center"/>
              <w:rPr>
                <w:rFonts w:eastAsia="Times New Roman" w:cs="Times New Roman"/>
                <w:b/>
                <w:sz w:val="22"/>
                <w:lang w:eastAsia="pl-PL"/>
              </w:rPr>
            </w:pPr>
            <w:r w:rsidRPr="0021240A">
              <w:rPr>
                <w:rFonts w:eastAsia="Times New Roman" w:cs="Times New Roman"/>
                <w:sz w:val="16"/>
                <w:szCs w:val="16"/>
                <w:lang w:eastAsia="pl-PL"/>
              </w:rPr>
              <w:t>(słownie: trzy tysiące czterysta złotych 00/100)</w:t>
            </w:r>
          </w:p>
        </w:tc>
      </w:tr>
    </w:tbl>
    <w:p w:rsidR="0021240A" w:rsidRDefault="0021240A" w:rsidP="00F16CE4">
      <w:pPr>
        <w:ind w:firstLine="708"/>
        <w:jc w:val="both"/>
        <w:rPr>
          <w:rFonts w:eastAsia="Times New Roman" w:cs="Times New Roman"/>
          <w:i/>
          <w:sz w:val="21"/>
          <w:szCs w:val="21"/>
          <w:lang w:eastAsia="pl-PL"/>
        </w:rPr>
      </w:pPr>
    </w:p>
    <w:p w:rsidR="00210141" w:rsidRPr="0021240A" w:rsidRDefault="00210141" w:rsidP="00F16CE4">
      <w:pPr>
        <w:ind w:firstLine="708"/>
        <w:jc w:val="both"/>
        <w:rPr>
          <w:rFonts w:eastAsia="Times New Roman" w:cs="Times New Roman"/>
          <w:i/>
          <w:sz w:val="21"/>
          <w:szCs w:val="21"/>
          <w:lang w:eastAsia="pl-PL"/>
        </w:rPr>
      </w:pPr>
      <w:r w:rsidRPr="0021240A">
        <w:rPr>
          <w:rFonts w:eastAsia="Times New Roman" w:cs="Times New Roman"/>
          <w:i/>
          <w:sz w:val="21"/>
          <w:szCs w:val="21"/>
          <w:lang w:eastAsia="pl-PL"/>
        </w:rPr>
        <w:t xml:space="preserve">Działki położone są na obszarze, dla którego nie ma miejscowego planu zagospodarowania przestrzennego. Zgodnie ze studium uwarunkowań i kierunków zagospodarowania przestrzennego miasta i gminy Dobre Miasto, zatwierdzonym chwałą Nr XLVI/292/2017 Rady Miejskiej </w:t>
      </w:r>
    </w:p>
    <w:p w:rsidR="00210141" w:rsidRPr="0021240A" w:rsidRDefault="00210141" w:rsidP="00210141">
      <w:pPr>
        <w:jc w:val="both"/>
        <w:rPr>
          <w:rFonts w:eastAsia="Times New Roman" w:cs="Times New Roman"/>
          <w:i/>
          <w:sz w:val="21"/>
          <w:szCs w:val="21"/>
          <w:lang w:eastAsia="pl-PL"/>
        </w:rPr>
      </w:pPr>
      <w:r w:rsidRPr="0021240A">
        <w:rPr>
          <w:rFonts w:eastAsia="Times New Roman" w:cs="Times New Roman"/>
          <w:i/>
          <w:sz w:val="21"/>
          <w:szCs w:val="21"/>
          <w:lang w:eastAsia="pl-PL"/>
        </w:rPr>
        <w:t>w Dobrym Mieście z dnia 28 września 2017 r. przedmiotowe działki gruntowe:</w:t>
      </w:r>
    </w:p>
    <w:p w:rsidR="00210141" w:rsidRPr="00F16CE4" w:rsidRDefault="00210141" w:rsidP="00210141">
      <w:pPr>
        <w:jc w:val="both"/>
        <w:rPr>
          <w:rFonts w:eastAsia="Times New Roman" w:cs="Times New Roman"/>
          <w:i/>
          <w:sz w:val="21"/>
          <w:szCs w:val="21"/>
          <w:lang w:eastAsia="pl-PL"/>
        </w:rPr>
      </w:pPr>
      <w:r w:rsidRPr="00F16CE4">
        <w:rPr>
          <w:rFonts w:eastAsia="Times New Roman" w:cs="Times New Roman"/>
          <w:i/>
          <w:sz w:val="21"/>
          <w:szCs w:val="21"/>
          <w:lang w:eastAsia="pl-PL"/>
        </w:rPr>
        <w:t xml:space="preserve">- nr </w:t>
      </w:r>
      <w:r w:rsidR="00966A11" w:rsidRPr="00F16CE4">
        <w:rPr>
          <w:rFonts w:eastAsia="Times New Roman" w:cs="Times New Roman"/>
          <w:i/>
          <w:sz w:val="21"/>
          <w:szCs w:val="21"/>
          <w:lang w:eastAsia="pl-PL"/>
        </w:rPr>
        <w:t>282/3</w:t>
      </w:r>
      <w:r w:rsidR="00F16CE4" w:rsidRPr="00F16CE4">
        <w:rPr>
          <w:rFonts w:eastAsia="Times New Roman" w:cs="Times New Roman"/>
          <w:i/>
          <w:sz w:val="21"/>
          <w:szCs w:val="21"/>
          <w:lang w:eastAsia="pl-PL"/>
        </w:rPr>
        <w:t xml:space="preserve"> i nr 282/2</w:t>
      </w:r>
      <w:r w:rsidRPr="00F16CE4">
        <w:rPr>
          <w:rFonts w:eastAsia="Times New Roman" w:cs="Times New Roman"/>
          <w:i/>
          <w:sz w:val="21"/>
          <w:szCs w:val="21"/>
          <w:lang w:eastAsia="pl-PL"/>
        </w:rPr>
        <w:t xml:space="preserve">  położon</w:t>
      </w:r>
      <w:r w:rsidR="00F16CE4" w:rsidRPr="00F16CE4">
        <w:rPr>
          <w:rFonts w:eastAsia="Times New Roman" w:cs="Times New Roman"/>
          <w:i/>
          <w:sz w:val="21"/>
          <w:szCs w:val="21"/>
          <w:lang w:eastAsia="pl-PL"/>
        </w:rPr>
        <w:t xml:space="preserve">e są </w:t>
      </w:r>
      <w:r w:rsidRPr="00F16CE4">
        <w:rPr>
          <w:rFonts w:eastAsia="Times New Roman" w:cs="Times New Roman"/>
          <w:i/>
          <w:sz w:val="21"/>
          <w:szCs w:val="21"/>
          <w:lang w:eastAsia="pl-PL"/>
        </w:rPr>
        <w:t xml:space="preserve"> na terenie zieleni leśnej</w:t>
      </w:r>
      <w:r w:rsidR="00966A11" w:rsidRPr="00F16CE4">
        <w:rPr>
          <w:rFonts w:eastAsia="Times New Roman" w:cs="Times New Roman"/>
          <w:i/>
          <w:sz w:val="21"/>
          <w:szCs w:val="21"/>
          <w:lang w:eastAsia="pl-PL"/>
        </w:rPr>
        <w:t xml:space="preserve"> oraz w południowej części na terenie rolniczym</w:t>
      </w:r>
      <w:r w:rsidR="008A2E1D" w:rsidRPr="00F16CE4">
        <w:rPr>
          <w:rFonts w:eastAsia="Times New Roman" w:cs="Times New Roman"/>
          <w:i/>
          <w:sz w:val="21"/>
          <w:szCs w:val="21"/>
          <w:lang w:eastAsia="pl-PL"/>
        </w:rPr>
        <w:t>,</w:t>
      </w:r>
    </w:p>
    <w:p w:rsidR="008A2E1D" w:rsidRPr="00F16CE4" w:rsidRDefault="008A2E1D" w:rsidP="00210141">
      <w:pPr>
        <w:jc w:val="both"/>
        <w:rPr>
          <w:rFonts w:eastAsia="Times New Roman" w:cs="Times New Roman"/>
          <w:i/>
          <w:sz w:val="21"/>
          <w:szCs w:val="21"/>
          <w:lang w:eastAsia="pl-PL"/>
        </w:rPr>
      </w:pPr>
      <w:r w:rsidRPr="00F16CE4">
        <w:rPr>
          <w:rFonts w:eastAsia="Times New Roman" w:cs="Times New Roman"/>
          <w:i/>
          <w:sz w:val="21"/>
          <w:szCs w:val="21"/>
          <w:lang w:eastAsia="pl-PL"/>
        </w:rPr>
        <w:t>- nr 285 położona jest na terenie rolniczym oraz w niewielkim stopniu w części wschodniej na terenie zieleni leśnej</w:t>
      </w:r>
      <w:r w:rsidR="00F16CE4" w:rsidRPr="00F16CE4">
        <w:rPr>
          <w:rFonts w:eastAsia="Times New Roman" w:cs="Times New Roman"/>
          <w:i/>
          <w:sz w:val="21"/>
          <w:szCs w:val="21"/>
          <w:lang w:eastAsia="pl-PL"/>
        </w:rPr>
        <w:t>,</w:t>
      </w:r>
    </w:p>
    <w:p w:rsidR="00F16CE4" w:rsidRPr="00F16CE4" w:rsidRDefault="00F16CE4" w:rsidP="00210141">
      <w:pPr>
        <w:jc w:val="both"/>
        <w:rPr>
          <w:rFonts w:eastAsia="Times New Roman" w:cs="Times New Roman"/>
          <w:i/>
          <w:sz w:val="21"/>
          <w:szCs w:val="21"/>
          <w:lang w:eastAsia="pl-PL"/>
        </w:rPr>
      </w:pPr>
      <w:r w:rsidRPr="00F16CE4">
        <w:rPr>
          <w:rFonts w:eastAsia="Times New Roman" w:cs="Times New Roman"/>
          <w:i/>
          <w:sz w:val="21"/>
          <w:szCs w:val="21"/>
          <w:lang w:eastAsia="pl-PL"/>
        </w:rPr>
        <w:t>- nr 230 położona jest na terenie zieleni leśnej.</w:t>
      </w:r>
    </w:p>
    <w:p w:rsidR="00210141" w:rsidRDefault="00210141" w:rsidP="00210141">
      <w:pPr>
        <w:ind w:firstLine="708"/>
        <w:jc w:val="both"/>
        <w:rPr>
          <w:rFonts w:eastAsia="Times New Roman" w:cs="Times New Roman"/>
          <w:i/>
          <w:sz w:val="21"/>
          <w:szCs w:val="21"/>
          <w:u w:val="single"/>
          <w:lang w:eastAsia="pl-PL"/>
        </w:rPr>
      </w:pPr>
    </w:p>
    <w:p w:rsidR="00210141" w:rsidRDefault="00210141" w:rsidP="00210141">
      <w:pPr>
        <w:ind w:firstLine="708"/>
        <w:jc w:val="both"/>
        <w:rPr>
          <w:rFonts w:eastAsia="Times New Roman" w:cs="Times New Roman"/>
          <w:b/>
          <w:sz w:val="22"/>
          <w:lang w:eastAsia="pl-PL"/>
        </w:rPr>
      </w:pPr>
      <w:r w:rsidRPr="0048459D">
        <w:rPr>
          <w:rFonts w:eastAsia="Times New Roman" w:cs="Times New Roman"/>
          <w:b/>
          <w:sz w:val="22"/>
          <w:lang w:eastAsia="pl-PL"/>
        </w:rPr>
        <w:t xml:space="preserve">Dla nieruchomości oznaczonej nr </w:t>
      </w:r>
      <w:r w:rsidR="00513893">
        <w:rPr>
          <w:rFonts w:eastAsia="Times New Roman" w:cs="Times New Roman"/>
          <w:b/>
          <w:sz w:val="22"/>
          <w:lang w:eastAsia="pl-PL"/>
        </w:rPr>
        <w:t>282/2</w:t>
      </w:r>
      <w:r w:rsidRPr="0048459D">
        <w:rPr>
          <w:rFonts w:eastAsia="Times New Roman" w:cs="Times New Roman"/>
          <w:b/>
          <w:sz w:val="22"/>
          <w:lang w:eastAsia="pl-PL"/>
        </w:rPr>
        <w:t xml:space="preserve"> przez VI Wydział Ksiąg Wieczystych Sądu Rejonowego Olsztynie prowadzona jest przez księga wieczysta KW Nr OL1O/</w:t>
      </w:r>
      <w:r w:rsidR="00513893">
        <w:rPr>
          <w:rFonts w:eastAsia="Times New Roman" w:cs="Times New Roman"/>
          <w:b/>
          <w:sz w:val="22"/>
          <w:lang w:eastAsia="pl-PL"/>
        </w:rPr>
        <w:t>00045246/6</w:t>
      </w:r>
      <w:r w:rsidRPr="0048459D">
        <w:rPr>
          <w:rFonts w:eastAsia="Times New Roman" w:cs="Times New Roman"/>
          <w:b/>
          <w:sz w:val="22"/>
          <w:lang w:eastAsia="pl-PL"/>
        </w:rPr>
        <w:t xml:space="preserve">. </w:t>
      </w:r>
    </w:p>
    <w:p w:rsidR="00210141" w:rsidRDefault="00210141" w:rsidP="00210141">
      <w:pPr>
        <w:jc w:val="both"/>
        <w:rPr>
          <w:rFonts w:eastAsia="Times New Roman" w:cs="Times New Roman"/>
          <w:b/>
          <w:bCs/>
          <w:sz w:val="22"/>
          <w:lang w:eastAsia="pl-PL"/>
        </w:rPr>
      </w:pPr>
      <w:r w:rsidRPr="00D07FD6">
        <w:rPr>
          <w:rFonts w:eastAsia="Times New Roman" w:cs="Times New Roman"/>
          <w:b/>
          <w:bCs/>
          <w:sz w:val="22"/>
          <w:lang w:eastAsia="pl-PL"/>
        </w:rPr>
        <w:t>Działy I – O</w:t>
      </w:r>
      <w:r>
        <w:rPr>
          <w:rFonts w:eastAsia="Times New Roman" w:cs="Times New Roman"/>
          <w:b/>
          <w:bCs/>
          <w:sz w:val="22"/>
          <w:lang w:eastAsia="pl-PL"/>
        </w:rPr>
        <w:t>,</w:t>
      </w:r>
      <w:r w:rsidRPr="00D07FD6">
        <w:rPr>
          <w:rFonts w:eastAsia="Times New Roman" w:cs="Times New Roman"/>
          <w:b/>
          <w:bCs/>
          <w:sz w:val="22"/>
          <w:lang w:eastAsia="pl-PL"/>
        </w:rPr>
        <w:t xml:space="preserve">I – </w:t>
      </w:r>
      <w:proofErr w:type="spellStart"/>
      <w:r w:rsidRPr="00D07FD6">
        <w:rPr>
          <w:rFonts w:eastAsia="Times New Roman" w:cs="Times New Roman"/>
          <w:b/>
          <w:bCs/>
          <w:sz w:val="22"/>
          <w:lang w:eastAsia="pl-PL"/>
        </w:rPr>
        <w:t>Sp</w:t>
      </w:r>
      <w:proofErr w:type="spellEnd"/>
      <w:r w:rsidRPr="00D07FD6">
        <w:rPr>
          <w:rFonts w:eastAsia="Times New Roman" w:cs="Times New Roman"/>
          <w:b/>
          <w:bCs/>
          <w:sz w:val="22"/>
          <w:lang w:eastAsia="pl-PL"/>
        </w:rPr>
        <w:t xml:space="preserve">, |II, III i IV wolne od wpisów i wzmianek o wnioskach. </w:t>
      </w:r>
    </w:p>
    <w:p w:rsidR="00513893" w:rsidRDefault="00513893" w:rsidP="00513893">
      <w:pPr>
        <w:ind w:firstLine="708"/>
        <w:jc w:val="both"/>
        <w:rPr>
          <w:rFonts w:eastAsia="Times New Roman" w:cs="Times New Roman"/>
          <w:b/>
          <w:sz w:val="22"/>
          <w:lang w:eastAsia="pl-PL"/>
        </w:rPr>
      </w:pPr>
      <w:r w:rsidRPr="0048459D">
        <w:rPr>
          <w:rFonts w:eastAsia="Times New Roman" w:cs="Times New Roman"/>
          <w:b/>
          <w:sz w:val="22"/>
          <w:lang w:eastAsia="pl-PL"/>
        </w:rPr>
        <w:t xml:space="preserve">Dla nieruchomości oznaczonej nr </w:t>
      </w:r>
      <w:r>
        <w:rPr>
          <w:rFonts w:eastAsia="Times New Roman" w:cs="Times New Roman"/>
          <w:b/>
          <w:sz w:val="22"/>
          <w:lang w:eastAsia="pl-PL"/>
        </w:rPr>
        <w:t>282/3</w:t>
      </w:r>
      <w:r w:rsidRPr="0048459D">
        <w:rPr>
          <w:rFonts w:eastAsia="Times New Roman" w:cs="Times New Roman"/>
          <w:b/>
          <w:sz w:val="22"/>
          <w:lang w:eastAsia="pl-PL"/>
        </w:rPr>
        <w:t xml:space="preserve"> przez VI Wydział Ksiąg Wieczystych Sądu Rejonowego Olsztynie prowadzona jest przez księga wieczysta KW Nr OL1O/</w:t>
      </w:r>
      <w:r>
        <w:rPr>
          <w:rFonts w:eastAsia="Times New Roman" w:cs="Times New Roman"/>
          <w:b/>
          <w:sz w:val="22"/>
          <w:lang w:eastAsia="pl-PL"/>
        </w:rPr>
        <w:t>00067298/5</w:t>
      </w:r>
      <w:r w:rsidRPr="0048459D">
        <w:rPr>
          <w:rFonts w:eastAsia="Times New Roman" w:cs="Times New Roman"/>
          <w:b/>
          <w:sz w:val="22"/>
          <w:lang w:eastAsia="pl-PL"/>
        </w:rPr>
        <w:t xml:space="preserve">. </w:t>
      </w:r>
    </w:p>
    <w:p w:rsidR="00513893" w:rsidRDefault="00513893" w:rsidP="00513893">
      <w:pPr>
        <w:jc w:val="both"/>
        <w:rPr>
          <w:rFonts w:eastAsia="Times New Roman" w:cs="Times New Roman"/>
          <w:b/>
          <w:bCs/>
          <w:sz w:val="22"/>
          <w:lang w:eastAsia="pl-PL"/>
        </w:rPr>
      </w:pPr>
      <w:r w:rsidRPr="00D07FD6">
        <w:rPr>
          <w:rFonts w:eastAsia="Times New Roman" w:cs="Times New Roman"/>
          <w:b/>
          <w:bCs/>
          <w:sz w:val="22"/>
          <w:lang w:eastAsia="pl-PL"/>
        </w:rPr>
        <w:t>Działy I – O</w:t>
      </w:r>
      <w:r>
        <w:rPr>
          <w:rFonts w:eastAsia="Times New Roman" w:cs="Times New Roman"/>
          <w:b/>
          <w:bCs/>
          <w:sz w:val="22"/>
          <w:lang w:eastAsia="pl-PL"/>
        </w:rPr>
        <w:t>,</w:t>
      </w:r>
      <w:r w:rsidRPr="00D07FD6">
        <w:rPr>
          <w:rFonts w:eastAsia="Times New Roman" w:cs="Times New Roman"/>
          <w:b/>
          <w:bCs/>
          <w:sz w:val="22"/>
          <w:lang w:eastAsia="pl-PL"/>
        </w:rPr>
        <w:t xml:space="preserve">I – </w:t>
      </w:r>
      <w:proofErr w:type="spellStart"/>
      <w:r w:rsidRPr="00D07FD6">
        <w:rPr>
          <w:rFonts w:eastAsia="Times New Roman" w:cs="Times New Roman"/>
          <w:b/>
          <w:bCs/>
          <w:sz w:val="22"/>
          <w:lang w:eastAsia="pl-PL"/>
        </w:rPr>
        <w:t>Sp</w:t>
      </w:r>
      <w:proofErr w:type="spellEnd"/>
      <w:r w:rsidRPr="00D07FD6">
        <w:rPr>
          <w:rFonts w:eastAsia="Times New Roman" w:cs="Times New Roman"/>
          <w:b/>
          <w:bCs/>
          <w:sz w:val="22"/>
          <w:lang w:eastAsia="pl-PL"/>
        </w:rPr>
        <w:t xml:space="preserve">, |II, III i IV wolne od wpisów i wzmianek o wnioskach. </w:t>
      </w:r>
    </w:p>
    <w:p w:rsidR="00513893" w:rsidRDefault="00513893" w:rsidP="00513893">
      <w:pPr>
        <w:ind w:firstLine="708"/>
        <w:jc w:val="both"/>
        <w:rPr>
          <w:rFonts w:eastAsia="Times New Roman" w:cs="Times New Roman"/>
          <w:b/>
          <w:sz w:val="22"/>
          <w:lang w:eastAsia="pl-PL"/>
        </w:rPr>
      </w:pPr>
      <w:r w:rsidRPr="0048459D">
        <w:rPr>
          <w:rFonts w:eastAsia="Times New Roman" w:cs="Times New Roman"/>
          <w:b/>
          <w:sz w:val="22"/>
          <w:lang w:eastAsia="pl-PL"/>
        </w:rPr>
        <w:t xml:space="preserve">Dla nieruchomości oznaczonej nr </w:t>
      </w:r>
      <w:r>
        <w:rPr>
          <w:rFonts w:eastAsia="Times New Roman" w:cs="Times New Roman"/>
          <w:b/>
          <w:sz w:val="22"/>
          <w:lang w:eastAsia="pl-PL"/>
        </w:rPr>
        <w:t>285</w:t>
      </w:r>
      <w:r w:rsidRPr="0048459D">
        <w:rPr>
          <w:rFonts w:eastAsia="Times New Roman" w:cs="Times New Roman"/>
          <w:b/>
          <w:sz w:val="22"/>
          <w:lang w:eastAsia="pl-PL"/>
        </w:rPr>
        <w:t xml:space="preserve"> przez VI Wydział Ksiąg Wieczystych Sądu Rejonowego Olsztynie prowadzona jest przez księga wieczysta KW Nr OL1O/</w:t>
      </w:r>
      <w:r>
        <w:rPr>
          <w:rFonts w:eastAsia="Times New Roman" w:cs="Times New Roman"/>
          <w:b/>
          <w:sz w:val="22"/>
          <w:lang w:eastAsia="pl-PL"/>
        </w:rPr>
        <w:t>00039064/1</w:t>
      </w:r>
      <w:r w:rsidRPr="0048459D">
        <w:rPr>
          <w:rFonts w:eastAsia="Times New Roman" w:cs="Times New Roman"/>
          <w:b/>
          <w:sz w:val="22"/>
          <w:lang w:eastAsia="pl-PL"/>
        </w:rPr>
        <w:t xml:space="preserve">. </w:t>
      </w:r>
    </w:p>
    <w:p w:rsidR="00513893" w:rsidRPr="00F84203" w:rsidRDefault="00513893" w:rsidP="00210141">
      <w:pPr>
        <w:jc w:val="both"/>
        <w:rPr>
          <w:rFonts w:eastAsia="Times New Roman" w:cs="Times New Roman"/>
          <w:b/>
          <w:bCs/>
          <w:sz w:val="22"/>
          <w:lang w:eastAsia="pl-PL"/>
        </w:rPr>
      </w:pPr>
      <w:r w:rsidRPr="00D07FD6">
        <w:rPr>
          <w:rFonts w:eastAsia="Times New Roman" w:cs="Times New Roman"/>
          <w:b/>
          <w:bCs/>
          <w:sz w:val="22"/>
          <w:lang w:eastAsia="pl-PL"/>
        </w:rPr>
        <w:t>Działy I – O</w:t>
      </w:r>
      <w:r>
        <w:rPr>
          <w:rFonts w:eastAsia="Times New Roman" w:cs="Times New Roman"/>
          <w:b/>
          <w:bCs/>
          <w:sz w:val="22"/>
          <w:lang w:eastAsia="pl-PL"/>
        </w:rPr>
        <w:t>,</w:t>
      </w:r>
      <w:r w:rsidRPr="00D07FD6">
        <w:rPr>
          <w:rFonts w:eastAsia="Times New Roman" w:cs="Times New Roman"/>
          <w:b/>
          <w:bCs/>
          <w:sz w:val="22"/>
          <w:lang w:eastAsia="pl-PL"/>
        </w:rPr>
        <w:t xml:space="preserve">I – </w:t>
      </w:r>
      <w:proofErr w:type="spellStart"/>
      <w:r w:rsidRPr="00D07FD6">
        <w:rPr>
          <w:rFonts w:eastAsia="Times New Roman" w:cs="Times New Roman"/>
          <w:b/>
          <w:bCs/>
          <w:sz w:val="22"/>
          <w:lang w:eastAsia="pl-PL"/>
        </w:rPr>
        <w:t>Sp</w:t>
      </w:r>
      <w:proofErr w:type="spellEnd"/>
      <w:r w:rsidRPr="00D07FD6">
        <w:rPr>
          <w:rFonts w:eastAsia="Times New Roman" w:cs="Times New Roman"/>
          <w:b/>
          <w:bCs/>
          <w:sz w:val="22"/>
          <w:lang w:eastAsia="pl-PL"/>
        </w:rPr>
        <w:t xml:space="preserve">, |II, III i IV wolne od wpisów i wzmianek o wnioskach. </w:t>
      </w:r>
    </w:p>
    <w:p w:rsidR="00210141" w:rsidRDefault="00210141" w:rsidP="00210141">
      <w:pPr>
        <w:ind w:firstLine="708"/>
        <w:jc w:val="both"/>
        <w:rPr>
          <w:rFonts w:eastAsia="Times New Roman" w:cs="Times New Roman"/>
          <w:b/>
          <w:sz w:val="22"/>
          <w:lang w:eastAsia="pl-PL"/>
        </w:rPr>
      </w:pPr>
      <w:r w:rsidRPr="0048459D">
        <w:rPr>
          <w:rFonts w:eastAsia="Times New Roman" w:cs="Times New Roman"/>
          <w:b/>
          <w:sz w:val="22"/>
          <w:lang w:eastAsia="pl-PL"/>
        </w:rPr>
        <w:t xml:space="preserve">Dla nieruchomości oznaczonej nr </w:t>
      </w:r>
      <w:r w:rsidR="00513893">
        <w:rPr>
          <w:rFonts w:eastAsia="Times New Roman" w:cs="Times New Roman"/>
          <w:b/>
          <w:sz w:val="22"/>
          <w:lang w:eastAsia="pl-PL"/>
        </w:rPr>
        <w:t>230</w:t>
      </w:r>
      <w:r w:rsidRPr="0048459D">
        <w:rPr>
          <w:rFonts w:eastAsia="Times New Roman" w:cs="Times New Roman"/>
          <w:b/>
          <w:sz w:val="22"/>
          <w:lang w:eastAsia="pl-PL"/>
        </w:rPr>
        <w:t xml:space="preserve"> przez VI Wydział Ksiąg Wieczystych Sądu Rejonowego Olsztynie prowadzona jest przez księga wieczysta KW Nr OL1O/</w:t>
      </w:r>
      <w:r w:rsidR="00513893">
        <w:rPr>
          <w:rFonts w:eastAsia="Times New Roman" w:cs="Times New Roman"/>
          <w:b/>
          <w:sz w:val="22"/>
          <w:lang w:eastAsia="pl-PL"/>
        </w:rPr>
        <w:t>00039067/2</w:t>
      </w:r>
      <w:r w:rsidRPr="0048459D">
        <w:rPr>
          <w:rFonts w:eastAsia="Times New Roman" w:cs="Times New Roman"/>
          <w:b/>
          <w:sz w:val="22"/>
          <w:lang w:eastAsia="pl-PL"/>
        </w:rPr>
        <w:t xml:space="preserve">. </w:t>
      </w:r>
    </w:p>
    <w:p w:rsidR="00513893" w:rsidRDefault="00513893" w:rsidP="00210141">
      <w:pPr>
        <w:ind w:firstLine="708"/>
        <w:jc w:val="both"/>
        <w:rPr>
          <w:rFonts w:eastAsia="Times New Roman" w:cs="Times New Roman"/>
          <w:b/>
          <w:sz w:val="22"/>
          <w:lang w:eastAsia="pl-PL"/>
        </w:rPr>
      </w:pPr>
      <w:r>
        <w:rPr>
          <w:rFonts w:eastAsia="Times New Roman" w:cs="Times New Roman"/>
          <w:b/>
          <w:sz w:val="22"/>
          <w:lang w:eastAsia="pl-PL"/>
        </w:rPr>
        <w:t>Wzmianki</w:t>
      </w:r>
    </w:p>
    <w:p w:rsidR="00513893" w:rsidRDefault="00513893" w:rsidP="00210141">
      <w:pPr>
        <w:ind w:firstLine="708"/>
        <w:jc w:val="both"/>
        <w:rPr>
          <w:rFonts w:eastAsia="Times New Roman" w:cs="Times New Roman"/>
          <w:b/>
          <w:sz w:val="22"/>
          <w:lang w:eastAsia="pl-PL"/>
        </w:rPr>
      </w:pPr>
      <w:r>
        <w:rPr>
          <w:rFonts w:eastAsia="Times New Roman" w:cs="Times New Roman"/>
          <w:b/>
          <w:sz w:val="22"/>
          <w:lang w:eastAsia="pl-PL"/>
        </w:rPr>
        <w:t>1.Rep.C./NOTA/69944/23-2023-01-30, 14:02:33</w:t>
      </w:r>
    </w:p>
    <w:p w:rsidR="00513893" w:rsidRPr="0048459D" w:rsidRDefault="00513893" w:rsidP="00210141">
      <w:pPr>
        <w:ind w:firstLine="708"/>
        <w:jc w:val="both"/>
        <w:rPr>
          <w:rFonts w:eastAsia="Times New Roman" w:cs="Times New Roman"/>
          <w:b/>
          <w:bCs/>
          <w:sz w:val="22"/>
          <w:lang w:eastAsia="pl-PL"/>
        </w:rPr>
      </w:pPr>
      <w:proofErr w:type="spellStart"/>
      <w:r>
        <w:rPr>
          <w:rFonts w:eastAsia="Times New Roman" w:cs="Times New Roman"/>
          <w:b/>
          <w:sz w:val="22"/>
          <w:lang w:eastAsia="pl-PL"/>
        </w:rPr>
        <w:t>Dz.Kw</w:t>
      </w:r>
      <w:proofErr w:type="spellEnd"/>
      <w:r>
        <w:rPr>
          <w:rFonts w:eastAsia="Times New Roman" w:cs="Times New Roman"/>
          <w:b/>
          <w:sz w:val="22"/>
          <w:lang w:eastAsia="pl-PL"/>
        </w:rPr>
        <w:t xml:space="preserve">./OL1O/2815/23/1-2023-01-30, 15:21:31 – Wpis służebności </w:t>
      </w:r>
      <w:proofErr w:type="spellStart"/>
      <w:r>
        <w:rPr>
          <w:rFonts w:eastAsia="Times New Roman" w:cs="Times New Roman"/>
          <w:b/>
          <w:sz w:val="22"/>
          <w:lang w:eastAsia="pl-PL"/>
        </w:rPr>
        <w:t>przesyłu</w:t>
      </w:r>
      <w:proofErr w:type="spellEnd"/>
    </w:p>
    <w:p w:rsidR="00210141" w:rsidRPr="00351AF1" w:rsidRDefault="00210141" w:rsidP="00210141">
      <w:pPr>
        <w:spacing w:line="240" w:lineRule="auto"/>
        <w:jc w:val="both"/>
        <w:rPr>
          <w:rFonts w:eastAsia="Times New Roman" w:cs="Times New Roman"/>
          <w:bCs/>
          <w:sz w:val="22"/>
          <w:lang w:eastAsia="pl-PL"/>
        </w:rPr>
      </w:pPr>
      <w:r w:rsidRPr="00351AF1">
        <w:rPr>
          <w:rFonts w:eastAsia="Times New Roman" w:cs="Times New Roman"/>
          <w:bCs/>
          <w:sz w:val="22"/>
          <w:lang w:eastAsia="pl-PL"/>
        </w:rPr>
        <w:lastRenderedPageBreak/>
        <w:t>W dziale I</w:t>
      </w:r>
      <w:r>
        <w:rPr>
          <w:rFonts w:eastAsia="Times New Roman" w:cs="Times New Roman"/>
          <w:bCs/>
          <w:sz w:val="22"/>
          <w:lang w:eastAsia="pl-PL"/>
        </w:rPr>
        <w:t>II</w:t>
      </w:r>
      <w:r w:rsidRPr="00351AF1">
        <w:rPr>
          <w:rFonts w:eastAsia="Times New Roman" w:cs="Times New Roman"/>
          <w:bCs/>
          <w:sz w:val="22"/>
          <w:lang w:eastAsia="pl-PL"/>
        </w:rPr>
        <w:t>-</w:t>
      </w:r>
      <w:r>
        <w:rPr>
          <w:rFonts w:eastAsia="Times New Roman" w:cs="Times New Roman"/>
          <w:bCs/>
          <w:sz w:val="22"/>
          <w:lang w:eastAsia="pl-PL"/>
        </w:rPr>
        <w:t>PRAWA, ROSZCZENIA I OGRANICZENIA</w:t>
      </w:r>
      <w:r w:rsidRPr="00351AF1">
        <w:rPr>
          <w:rFonts w:eastAsia="Times New Roman" w:cs="Times New Roman"/>
          <w:bCs/>
          <w:sz w:val="22"/>
          <w:lang w:eastAsia="pl-PL"/>
        </w:rPr>
        <w:t xml:space="preserve"> wzmianki:</w:t>
      </w:r>
    </w:p>
    <w:p w:rsidR="00210141" w:rsidRPr="00056A04" w:rsidRDefault="00210141" w:rsidP="00210141">
      <w:pPr>
        <w:spacing w:line="240" w:lineRule="auto"/>
        <w:jc w:val="both"/>
        <w:rPr>
          <w:rFonts w:eastAsia="Times New Roman" w:cs="Times New Roman"/>
          <w:b/>
          <w:bCs/>
          <w:szCs w:val="24"/>
          <w:lang w:eastAsia="pl-PL"/>
        </w:rPr>
      </w:pPr>
      <w:r w:rsidRPr="00056A04">
        <w:rPr>
          <w:rFonts w:eastAsia="Times New Roman" w:cs="Times New Roman"/>
          <w:b/>
          <w:bCs/>
          <w:szCs w:val="24"/>
          <w:lang w:eastAsia="pl-PL"/>
        </w:rPr>
        <w:t>Numer wpisu:1</w:t>
      </w:r>
    </w:p>
    <w:p w:rsidR="00210141" w:rsidRDefault="00210141" w:rsidP="00210141">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w:t>
      </w:r>
    </w:p>
    <w:p w:rsidR="00B40771" w:rsidRDefault="00210141" w:rsidP="00210141">
      <w:pPr>
        <w:spacing w:line="240" w:lineRule="auto"/>
        <w:jc w:val="both"/>
      </w:pPr>
      <w:r>
        <w:rPr>
          <w:rFonts w:eastAsia="Times New Roman" w:cs="Times New Roman"/>
          <w:bCs/>
          <w:szCs w:val="24"/>
          <w:lang w:eastAsia="pl-PL"/>
        </w:rPr>
        <w:t xml:space="preserve">Treść wpisu: </w:t>
      </w:r>
      <w:r w:rsidR="00B40771">
        <w:t xml:space="preserve">odpłatna i na czas nieoznaczony służebność </w:t>
      </w:r>
      <w:proofErr w:type="spellStart"/>
      <w:r w:rsidR="00B40771">
        <w:t>przesyłu</w:t>
      </w:r>
      <w:proofErr w:type="spellEnd"/>
      <w:r w:rsidR="00B40771">
        <w:t xml:space="preserve">, polegająca na: - prawie do korzystania z działki nr 203 w zakresie niezbędnym do posadowienia na niej w przyszłości urządzeń elektroenergetycznych w postaci 147 </w:t>
      </w:r>
      <w:proofErr w:type="spellStart"/>
      <w:r w:rsidR="00B40771">
        <w:t>mb</w:t>
      </w:r>
      <w:proofErr w:type="spellEnd"/>
      <w:r w:rsidR="00B40771">
        <w:t xml:space="preserve"> przyłącza kablowego, zgodnie z załącznikiem graficznym nr 1, w związku z realizacją warunków </w:t>
      </w:r>
      <w:proofErr w:type="spellStart"/>
      <w:r w:rsidR="00B40771">
        <w:t>przyłaczenia</w:t>
      </w:r>
      <w:proofErr w:type="spellEnd"/>
      <w:r w:rsidR="00B40771">
        <w:t xml:space="preserve"> nr 10/r63/02120, - znoszeniu istnienia ww. urządzeń, - prawie do korzystania z ww. działki w zakresie niezbędnym do dokonywania konserwacji, remontów, modernizacji, usuwania awarii oraz przebudowy wybudowanych ww. urządzeń i instalacji elektroenergetycznych wraz z prawem wejścia i wjazdu na teren odpowiednim sprzętem przez pracowników przedsiębiorstwa energetycznego oraz przez wszystkie podmioty i osoby, którymi przedsiębiorstwo energetyczne posługuje się w związku z prowadzoną działalnością.</w:t>
      </w:r>
    </w:p>
    <w:p w:rsidR="00210141" w:rsidRDefault="00210141" w:rsidP="00210141">
      <w:pPr>
        <w:spacing w:line="240" w:lineRule="auto"/>
        <w:jc w:val="both"/>
        <w:rPr>
          <w:rFonts w:eastAsia="Times New Roman" w:cs="Times New Roman"/>
          <w:bCs/>
          <w:szCs w:val="24"/>
          <w:lang w:eastAsia="pl-PL"/>
        </w:rPr>
      </w:pPr>
      <w:r>
        <w:rPr>
          <w:rFonts w:eastAsia="Times New Roman" w:cs="Times New Roman"/>
          <w:bCs/>
          <w:szCs w:val="24"/>
          <w:lang w:eastAsia="pl-PL"/>
        </w:rPr>
        <w:t xml:space="preserve">Przedmiot wykonania: działka nr </w:t>
      </w:r>
      <w:r w:rsidR="00B40771">
        <w:rPr>
          <w:rFonts w:eastAsia="Times New Roman" w:cs="Times New Roman"/>
          <w:bCs/>
          <w:szCs w:val="24"/>
          <w:lang w:eastAsia="pl-PL"/>
        </w:rPr>
        <w:t>203</w:t>
      </w:r>
      <w:r>
        <w:rPr>
          <w:rFonts w:eastAsia="Times New Roman" w:cs="Times New Roman"/>
          <w:bCs/>
          <w:szCs w:val="24"/>
          <w:lang w:eastAsia="pl-PL"/>
        </w:rPr>
        <w:t>,</w:t>
      </w:r>
    </w:p>
    <w:p w:rsidR="00210141" w:rsidRDefault="00210141" w:rsidP="00210141">
      <w:pPr>
        <w:spacing w:line="240" w:lineRule="auto"/>
        <w:jc w:val="both"/>
        <w:rPr>
          <w:rFonts w:eastAsia="Times New Roman" w:cs="Times New Roman"/>
          <w:bCs/>
          <w:szCs w:val="24"/>
          <w:lang w:eastAsia="pl-PL"/>
        </w:rPr>
      </w:pPr>
      <w:r>
        <w:rPr>
          <w:rFonts w:eastAsia="Times New Roman" w:cs="Times New Roman"/>
          <w:bCs/>
          <w:szCs w:val="24"/>
          <w:lang w:eastAsia="pl-PL"/>
        </w:rPr>
        <w:t xml:space="preserve">Inna osoba prawna lub jednostka organizacyjna niebędąca osobą prawną: Energa-Operator Spółka Akcyjna Oddział w Olsztynie, </w:t>
      </w:r>
      <w:r w:rsidR="00B40771">
        <w:rPr>
          <w:rFonts w:eastAsia="Times New Roman" w:cs="Times New Roman"/>
          <w:bCs/>
          <w:szCs w:val="24"/>
          <w:lang w:eastAsia="pl-PL"/>
        </w:rPr>
        <w:t>Gdańsk</w:t>
      </w:r>
    </w:p>
    <w:p w:rsidR="00210141" w:rsidRPr="00056A04" w:rsidRDefault="00210141" w:rsidP="00210141">
      <w:pPr>
        <w:spacing w:line="240" w:lineRule="auto"/>
        <w:jc w:val="both"/>
        <w:rPr>
          <w:rFonts w:eastAsia="Times New Roman" w:cs="Times New Roman"/>
          <w:b/>
          <w:bCs/>
          <w:szCs w:val="24"/>
          <w:lang w:eastAsia="pl-PL"/>
        </w:rPr>
      </w:pPr>
      <w:r w:rsidRPr="00056A04">
        <w:rPr>
          <w:rFonts w:eastAsia="Times New Roman" w:cs="Times New Roman"/>
          <w:b/>
          <w:bCs/>
          <w:szCs w:val="24"/>
          <w:lang w:eastAsia="pl-PL"/>
        </w:rPr>
        <w:t>Numer wpisu:2</w:t>
      </w:r>
    </w:p>
    <w:p w:rsidR="00210141" w:rsidRDefault="00210141" w:rsidP="00210141">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w:t>
      </w:r>
    </w:p>
    <w:p w:rsidR="00B40771" w:rsidRDefault="00210141" w:rsidP="00210141">
      <w:pPr>
        <w:spacing w:line="240" w:lineRule="auto"/>
        <w:jc w:val="both"/>
      </w:pPr>
      <w:r>
        <w:rPr>
          <w:rFonts w:eastAsia="Times New Roman" w:cs="Times New Roman"/>
          <w:bCs/>
          <w:szCs w:val="24"/>
          <w:lang w:eastAsia="pl-PL"/>
        </w:rPr>
        <w:t xml:space="preserve">Treść wpisu: </w:t>
      </w:r>
      <w:r w:rsidR="00B40771">
        <w:t xml:space="preserve">służebność </w:t>
      </w:r>
      <w:proofErr w:type="spellStart"/>
      <w:r w:rsidR="00B40771">
        <w:t>p</w:t>
      </w:r>
      <w:r w:rsidR="00DF48BB">
        <w:t>rzesyłu</w:t>
      </w:r>
      <w:proofErr w:type="spellEnd"/>
      <w:r w:rsidR="00DF48BB">
        <w:t xml:space="preserve"> zgodnie z paragrafem 3 Aktu N</w:t>
      </w:r>
      <w:r w:rsidR="00B40771">
        <w:t>o</w:t>
      </w:r>
      <w:r w:rsidR="00DF48BB">
        <w:t>tarialnego z dnia 16-10-2012r. R</w:t>
      </w:r>
      <w:r w:rsidR="00B40771">
        <w:t xml:space="preserve">ep. </w:t>
      </w:r>
      <w:r w:rsidR="00DF48BB">
        <w:t>A Nr 5635/2012, Notariusz Iwona Syrewicz-Kozłowska z Kancelarii N</w:t>
      </w:r>
      <w:r w:rsidR="00B40771">
        <w:t xml:space="preserve">otarialnej w </w:t>
      </w:r>
      <w:r w:rsidR="00DF48BB">
        <w:t>D</w:t>
      </w:r>
      <w:r w:rsidR="00B40771">
        <w:t xml:space="preserve">obrym </w:t>
      </w:r>
      <w:r w:rsidR="00DF48BB">
        <w:t>M</w:t>
      </w:r>
      <w:r w:rsidR="00B40771">
        <w:t>ieście.</w:t>
      </w:r>
    </w:p>
    <w:p w:rsidR="00210141" w:rsidRDefault="00210141" w:rsidP="00210141">
      <w:pPr>
        <w:spacing w:line="240" w:lineRule="auto"/>
        <w:jc w:val="both"/>
        <w:rPr>
          <w:rFonts w:eastAsia="Times New Roman" w:cs="Times New Roman"/>
          <w:bCs/>
          <w:szCs w:val="24"/>
          <w:lang w:eastAsia="pl-PL"/>
        </w:rPr>
      </w:pPr>
      <w:r>
        <w:rPr>
          <w:rFonts w:eastAsia="Times New Roman" w:cs="Times New Roman"/>
          <w:bCs/>
          <w:szCs w:val="24"/>
          <w:lang w:eastAsia="pl-PL"/>
        </w:rPr>
        <w:t xml:space="preserve">Przedmiot wykonania: działka nr </w:t>
      </w:r>
      <w:r w:rsidR="00DF48BB">
        <w:rPr>
          <w:rFonts w:eastAsia="Times New Roman" w:cs="Times New Roman"/>
          <w:bCs/>
          <w:szCs w:val="24"/>
          <w:lang w:eastAsia="pl-PL"/>
        </w:rPr>
        <w:t>203</w:t>
      </w:r>
      <w:r>
        <w:rPr>
          <w:rFonts w:eastAsia="Times New Roman" w:cs="Times New Roman"/>
          <w:bCs/>
          <w:szCs w:val="24"/>
          <w:lang w:eastAsia="pl-PL"/>
        </w:rPr>
        <w:t>,</w:t>
      </w:r>
    </w:p>
    <w:p w:rsidR="00210141" w:rsidRDefault="00210141" w:rsidP="00210141">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Energa-Operator Spółka Akcyjna, Gdańsk</w:t>
      </w:r>
    </w:p>
    <w:p w:rsidR="00210141" w:rsidRPr="00F80D7D" w:rsidRDefault="00210141" w:rsidP="00210141">
      <w:pPr>
        <w:spacing w:line="240" w:lineRule="auto"/>
        <w:jc w:val="both"/>
        <w:rPr>
          <w:rFonts w:eastAsia="Times New Roman" w:cs="Times New Roman"/>
          <w:b/>
          <w:bCs/>
          <w:szCs w:val="24"/>
          <w:lang w:eastAsia="pl-PL"/>
        </w:rPr>
      </w:pPr>
      <w:r w:rsidRPr="00F80D7D">
        <w:rPr>
          <w:rFonts w:eastAsia="Times New Roman" w:cs="Times New Roman"/>
          <w:b/>
          <w:bCs/>
          <w:szCs w:val="24"/>
          <w:lang w:eastAsia="pl-PL"/>
        </w:rPr>
        <w:t>Numer wpisu:3</w:t>
      </w:r>
    </w:p>
    <w:p w:rsidR="00210141" w:rsidRDefault="00210141" w:rsidP="00210141">
      <w:pPr>
        <w:spacing w:line="240" w:lineRule="auto"/>
        <w:jc w:val="both"/>
        <w:rPr>
          <w:rFonts w:eastAsia="Times New Roman" w:cs="Times New Roman"/>
          <w:bCs/>
          <w:szCs w:val="24"/>
          <w:lang w:eastAsia="pl-PL"/>
        </w:rPr>
      </w:pPr>
      <w:r>
        <w:rPr>
          <w:rFonts w:eastAsia="Times New Roman" w:cs="Times New Roman"/>
          <w:bCs/>
          <w:szCs w:val="24"/>
          <w:lang w:eastAsia="pl-PL"/>
        </w:rPr>
        <w:t>Rodzaj wpisu: ograniczone prawo rzeczowe</w:t>
      </w:r>
    </w:p>
    <w:p w:rsidR="00DF48BB" w:rsidRDefault="00210141" w:rsidP="00210141">
      <w:pPr>
        <w:spacing w:line="240" w:lineRule="auto"/>
        <w:jc w:val="both"/>
      </w:pPr>
      <w:r>
        <w:rPr>
          <w:rFonts w:eastAsia="Times New Roman" w:cs="Times New Roman"/>
          <w:bCs/>
          <w:szCs w:val="24"/>
          <w:lang w:eastAsia="pl-PL"/>
        </w:rPr>
        <w:t>Treść wpisu:</w:t>
      </w:r>
      <w:r w:rsidRPr="004C7AC9">
        <w:rPr>
          <w:rFonts w:eastAsia="Times New Roman" w:cs="Times New Roman"/>
          <w:bCs/>
          <w:szCs w:val="24"/>
          <w:lang w:eastAsia="pl-PL"/>
        </w:rPr>
        <w:t xml:space="preserve"> </w:t>
      </w:r>
      <w:r w:rsidR="00DF48BB">
        <w:t xml:space="preserve">odpłatna i na czas nieoznaczony służebność </w:t>
      </w:r>
      <w:proofErr w:type="spellStart"/>
      <w:r w:rsidR="00DF48BB">
        <w:t>przesyłu</w:t>
      </w:r>
      <w:proofErr w:type="spellEnd"/>
      <w:r w:rsidR="00DF48BB">
        <w:t xml:space="preserve"> w postaci linii kablowej niskiego napięcia NN, projektowana linia kablowa o długości 6 metrów, polegająca na: </w:t>
      </w:r>
      <w:r w:rsidR="00DF48BB">
        <w:br/>
        <w:t>1) prawie do korzystania z nieruchomości obciążonej w zakresie niezbędnym do posadowienia na niej w przyszłości urządzeń elektroenergetycznych, w postaci linii kablowej, zgodnie z załącznikiem graficznym numer 1, stanowiącym integralną część porozumienia,</w:t>
      </w:r>
    </w:p>
    <w:p w:rsidR="00DF48BB" w:rsidRDefault="00DF48BB" w:rsidP="00210141">
      <w:pPr>
        <w:spacing w:line="240" w:lineRule="auto"/>
        <w:jc w:val="both"/>
      </w:pPr>
      <w:r>
        <w:br/>
        <w:t xml:space="preserve">2) znoszeniu istnienia posadowionych na nieruchomości urządzeń, o których mowa w porozumieniu, po ich posadowieniu, </w:t>
      </w:r>
    </w:p>
    <w:p w:rsidR="00DF48BB" w:rsidRDefault="00DF48BB" w:rsidP="00210141">
      <w:pPr>
        <w:spacing w:line="240" w:lineRule="auto"/>
        <w:jc w:val="both"/>
      </w:pPr>
      <w:r>
        <w:br/>
        <w:t>3) prawie do korzystania z nieruchomości obciążonej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w:t>
      </w:r>
    </w:p>
    <w:p w:rsidR="00210141" w:rsidRDefault="00210141" w:rsidP="00210141">
      <w:pPr>
        <w:spacing w:line="240" w:lineRule="auto"/>
        <w:jc w:val="both"/>
        <w:rPr>
          <w:rFonts w:eastAsia="Times New Roman" w:cs="Times New Roman"/>
          <w:bCs/>
          <w:szCs w:val="24"/>
          <w:lang w:eastAsia="pl-PL"/>
        </w:rPr>
      </w:pPr>
      <w:r>
        <w:rPr>
          <w:rFonts w:eastAsia="Times New Roman" w:cs="Times New Roman"/>
          <w:bCs/>
          <w:szCs w:val="24"/>
          <w:lang w:eastAsia="pl-PL"/>
        </w:rPr>
        <w:t xml:space="preserve">Przedmiot wykonania: działka nr </w:t>
      </w:r>
      <w:r w:rsidR="00DF48BB">
        <w:rPr>
          <w:rFonts w:eastAsia="Times New Roman" w:cs="Times New Roman"/>
          <w:bCs/>
          <w:szCs w:val="24"/>
          <w:lang w:eastAsia="pl-PL"/>
        </w:rPr>
        <w:t>117</w:t>
      </w:r>
      <w:r>
        <w:rPr>
          <w:rFonts w:eastAsia="Times New Roman" w:cs="Times New Roman"/>
          <w:bCs/>
          <w:szCs w:val="24"/>
          <w:lang w:eastAsia="pl-PL"/>
        </w:rPr>
        <w:t>,</w:t>
      </w:r>
    </w:p>
    <w:p w:rsidR="00210141" w:rsidRDefault="00210141" w:rsidP="00210141">
      <w:pPr>
        <w:spacing w:line="240" w:lineRule="auto"/>
        <w:jc w:val="both"/>
        <w:rPr>
          <w:rFonts w:eastAsia="Times New Roman" w:cs="Times New Roman"/>
          <w:bCs/>
          <w:szCs w:val="24"/>
          <w:lang w:eastAsia="pl-PL"/>
        </w:rPr>
      </w:pPr>
      <w:r>
        <w:rPr>
          <w:rFonts w:eastAsia="Times New Roman" w:cs="Times New Roman"/>
          <w:bCs/>
          <w:szCs w:val="24"/>
          <w:lang w:eastAsia="pl-PL"/>
        </w:rPr>
        <w:t xml:space="preserve">Nieruchomość </w:t>
      </w:r>
      <w:proofErr w:type="spellStart"/>
      <w:r>
        <w:rPr>
          <w:rFonts w:eastAsia="Times New Roman" w:cs="Times New Roman"/>
          <w:bCs/>
          <w:szCs w:val="24"/>
          <w:lang w:eastAsia="pl-PL"/>
        </w:rPr>
        <w:t>współobciążona</w:t>
      </w:r>
      <w:proofErr w:type="spellEnd"/>
      <w:r>
        <w:rPr>
          <w:rFonts w:eastAsia="Times New Roman" w:cs="Times New Roman"/>
          <w:bCs/>
          <w:szCs w:val="24"/>
          <w:lang w:eastAsia="pl-PL"/>
        </w:rPr>
        <w:t>: OL1O/00163271/3</w:t>
      </w:r>
    </w:p>
    <w:p w:rsidR="00D069FE" w:rsidRPr="007D40AD" w:rsidRDefault="00210141" w:rsidP="007D40AD">
      <w:pPr>
        <w:spacing w:line="240" w:lineRule="auto"/>
        <w:jc w:val="both"/>
        <w:rPr>
          <w:rFonts w:eastAsia="Times New Roman" w:cs="Times New Roman"/>
          <w:bCs/>
          <w:szCs w:val="24"/>
          <w:lang w:eastAsia="pl-PL"/>
        </w:rPr>
      </w:pPr>
      <w:r>
        <w:rPr>
          <w:rFonts w:eastAsia="Times New Roman" w:cs="Times New Roman"/>
          <w:bCs/>
          <w:szCs w:val="24"/>
          <w:lang w:eastAsia="pl-PL"/>
        </w:rPr>
        <w:t>Inna osoba prawna lub jednostka organizacyjna niebędąca osobą prawną: Energa-Operator Spółka Akcyjna, Gdańsk</w:t>
      </w:r>
    </w:p>
    <w:p w:rsidR="00210141" w:rsidRPr="000214C4" w:rsidRDefault="00210141" w:rsidP="00210141">
      <w:pPr>
        <w:spacing w:before="120" w:after="120"/>
        <w:ind w:firstLine="708"/>
        <w:jc w:val="both"/>
        <w:rPr>
          <w:rFonts w:eastAsia="Times New Roman" w:cs="Times New Roman"/>
          <w:b/>
          <w:szCs w:val="24"/>
          <w:lang w:eastAsia="pl-PL"/>
        </w:rPr>
      </w:pPr>
      <w:r w:rsidRPr="000214C4">
        <w:rPr>
          <w:rFonts w:eastAsia="Times New Roman" w:cs="Times New Roman"/>
          <w:b/>
          <w:szCs w:val="24"/>
          <w:lang w:eastAsia="pl-PL"/>
        </w:rPr>
        <w:t xml:space="preserve">Do zamiany ww. nieruchomości gruntowych zastosowanie mają przepisy ustawy z dnia 11 marca 2004 roku o podatku od towarów i usług (tekst jednolity Dz. U. z 2022r., poz. 931 z </w:t>
      </w:r>
      <w:proofErr w:type="spellStart"/>
      <w:r w:rsidRPr="000214C4">
        <w:rPr>
          <w:rFonts w:eastAsia="Times New Roman" w:cs="Times New Roman"/>
          <w:b/>
          <w:szCs w:val="24"/>
          <w:lang w:eastAsia="pl-PL"/>
        </w:rPr>
        <w:t>późn</w:t>
      </w:r>
      <w:proofErr w:type="spellEnd"/>
      <w:r w:rsidRPr="000214C4">
        <w:rPr>
          <w:rFonts w:eastAsia="Times New Roman" w:cs="Times New Roman"/>
          <w:b/>
          <w:szCs w:val="24"/>
          <w:lang w:eastAsia="pl-PL"/>
        </w:rPr>
        <w:t xml:space="preserve">. zm.). Zgodnie z art. 43 ust. 1 pkt. 9 ww. ustawy zbycie działki podlega zwolnieniu od podatku VAT. </w:t>
      </w:r>
    </w:p>
    <w:p w:rsidR="00210141" w:rsidRPr="0056274B" w:rsidRDefault="00210141" w:rsidP="00210141">
      <w:pPr>
        <w:spacing w:before="120" w:after="120"/>
        <w:jc w:val="both"/>
        <w:rPr>
          <w:rFonts w:eastAsia="Times New Roman" w:cs="Times New Roman"/>
          <w:sz w:val="22"/>
          <w:szCs w:val="24"/>
          <w:lang w:eastAsia="pl-PL"/>
        </w:rPr>
      </w:pPr>
      <w:r w:rsidRPr="0056274B">
        <w:rPr>
          <w:rFonts w:eastAsia="Times New Roman" w:cs="Times New Roman"/>
          <w:bCs/>
          <w:sz w:val="22"/>
          <w:lang w:eastAsia="pl-PL"/>
        </w:rPr>
        <w:lastRenderedPageBreak/>
        <w:t xml:space="preserve">Wykaz podaje się do publicznej wiadomości </w:t>
      </w:r>
      <w:r w:rsidRPr="0056274B">
        <w:rPr>
          <w:rFonts w:eastAsia="Times New Roman" w:cs="Times New Roman"/>
          <w:sz w:val="22"/>
          <w:lang w:eastAsia="pl-PL"/>
        </w:rPr>
        <w:t>poprzez wywieszenie na tablicy</w:t>
      </w:r>
      <w:r w:rsidRPr="0056274B">
        <w:rPr>
          <w:rFonts w:eastAsia="Times New Roman" w:cs="Times New Roman"/>
          <w:bCs/>
          <w:sz w:val="22"/>
          <w:lang w:eastAsia="pl-PL"/>
        </w:rPr>
        <w:t xml:space="preserve"> </w:t>
      </w:r>
      <w:r w:rsidRPr="0056274B">
        <w:rPr>
          <w:rFonts w:eastAsia="Times New Roman" w:cs="Times New Roman"/>
          <w:sz w:val="22"/>
          <w:lang w:eastAsia="pl-PL"/>
        </w:rPr>
        <w:t>informacyjnej – Gospodarka Nieruchomościami w siedzibie Urzędu Miejskiego w Dobrym Mieście przy ul. Warszawskiej 14</w:t>
      </w:r>
      <w:r w:rsidRPr="0056274B">
        <w:rPr>
          <w:rFonts w:eastAsia="Times New Roman" w:cs="Times New Roman"/>
          <w:sz w:val="22"/>
          <w:szCs w:val="24"/>
          <w:lang w:eastAsia="pl-PL"/>
        </w:rPr>
        <w:t xml:space="preserve">, przez okres </w:t>
      </w:r>
      <w:r w:rsidRPr="0056274B">
        <w:rPr>
          <w:rFonts w:eastAsia="Times New Roman" w:cs="Times New Roman"/>
          <w:b/>
          <w:sz w:val="22"/>
          <w:szCs w:val="24"/>
          <w:u w:val="single"/>
          <w:lang w:eastAsia="pl-PL"/>
        </w:rPr>
        <w:t>21 dni tj</w:t>
      </w:r>
      <w:r w:rsidRPr="0056274B">
        <w:rPr>
          <w:rFonts w:eastAsia="Times New Roman" w:cs="Times New Roman"/>
          <w:b/>
          <w:bCs/>
          <w:sz w:val="22"/>
          <w:szCs w:val="24"/>
          <w:u w:val="single"/>
          <w:lang w:eastAsia="pl-PL"/>
        </w:rPr>
        <w:t>.</w:t>
      </w:r>
      <w:r>
        <w:rPr>
          <w:rFonts w:eastAsia="Times New Roman" w:cs="Times New Roman"/>
          <w:b/>
          <w:sz w:val="22"/>
          <w:u w:val="single"/>
          <w:lang w:eastAsia="pl-PL"/>
        </w:rPr>
        <w:t xml:space="preserve"> </w:t>
      </w:r>
      <w:r w:rsidRPr="0056274B">
        <w:rPr>
          <w:rFonts w:eastAsia="Times New Roman" w:cs="Times New Roman"/>
          <w:b/>
          <w:sz w:val="22"/>
          <w:u w:val="single"/>
          <w:lang w:eastAsia="pl-PL"/>
        </w:rPr>
        <w:t xml:space="preserve">od dnia  </w:t>
      </w:r>
      <w:r w:rsidR="00897C14">
        <w:rPr>
          <w:rFonts w:eastAsia="Times New Roman" w:cs="Times New Roman"/>
          <w:b/>
          <w:sz w:val="22"/>
          <w:u w:val="single"/>
          <w:lang w:eastAsia="pl-PL"/>
        </w:rPr>
        <w:t xml:space="preserve">17 lutego </w:t>
      </w:r>
      <w:r w:rsidRPr="0056274B">
        <w:rPr>
          <w:rFonts w:eastAsia="Times New Roman" w:cs="Times New Roman"/>
          <w:b/>
          <w:sz w:val="22"/>
          <w:u w:val="single"/>
          <w:lang w:eastAsia="pl-PL"/>
        </w:rPr>
        <w:t>202</w:t>
      </w:r>
      <w:r>
        <w:rPr>
          <w:rFonts w:eastAsia="Times New Roman" w:cs="Times New Roman"/>
          <w:b/>
          <w:sz w:val="22"/>
          <w:u w:val="single"/>
          <w:lang w:eastAsia="pl-PL"/>
        </w:rPr>
        <w:t>3</w:t>
      </w:r>
      <w:r w:rsidRPr="0056274B">
        <w:rPr>
          <w:rFonts w:eastAsia="Times New Roman" w:cs="Times New Roman"/>
          <w:b/>
          <w:sz w:val="22"/>
          <w:u w:val="single"/>
          <w:lang w:eastAsia="pl-PL"/>
        </w:rPr>
        <w:t xml:space="preserve"> r. do dnia </w:t>
      </w:r>
      <w:r w:rsidR="00897C14">
        <w:rPr>
          <w:rFonts w:eastAsia="Times New Roman" w:cs="Times New Roman"/>
          <w:b/>
          <w:sz w:val="22"/>
          <w:u w:val="single"/>
          <w:lang w:eastAsia="pl-PL"/>
        </w:rPr>
        <w:t xml:space="preserve">10 marca </w:t>
      </w:r>
      <w:r w:rsidRPr="0056274B">
        <w:rPr>
          <w:rFonts w:eastAsia="Times New Roman" w:cs="Times New Roman"/>
          <w:b/>
          <w:sz w:val="22"/>
          <w:u w:val="single"/>
          <w:lang w:eastAsia="pl-PL"/>
        </w:rPr>
        <w:t>202</w:t>
      </w:r>
      <w:r>
        <w:rPr>
          <w:rFonts w:eastAsia="Times New Roman" w:cs="Times New Roman"/>
          <w:b/>
          <w:sz w:val="22"/>
          <w:u w:val="single"/>
          <w:lang w:eastAsia="pl-PL"/>
        </w:rPr>
        <w:t>3</w:t>
      </w:r>
      <w:r w:rsidRPr="0056274B">
        <w:rPr>
          <w:rFonts w:eastAsia="Times New Roman" w:cs="Times New Roman"/>
          <w:b/>
          <w:sz w:val="22"/>
          <w:u w:val="single"/>
          <w:lang w:eastAsia="pl-PL"/>
        </w:rPr>
        <w:t xml:space="preserve">r. </w:t>
      </w:r>
      <w:r w:rsidRPr="0056274B">
        <w:rPr>
          <w:rFonts w:eastAsia="Times New Roman" w:cs="Times New Roman"/>
          <w:sz w:val="22"/>
          <w:szCs w:val="24"/>
          <w:lang w:eastAsia="pl-PL"/>
        </w:rPr>
        <w:t xml:space="preserve">a ponadto publikuje się na stronie Biuletynu Informacji Publicznej Urzędu Miejskiego w Dobrym Mieście </w:t>
      </w:r>
      <w:hyperlink r:id="rId5" w:history="1">
        <w:r w:rsidRPr="00351AF1">
          <w:rPr>
            <w:rFonts w:eastAsia="Times New Roman" w:cs="Times New Roman"/>
            <w:sz w:val="22"/>
            <w:szCs w:val="24"/>
            <w:u w:val="single"/>
            <w:lang w:eastAsia="pl-PL"/>
          </w:rPr>
          <w:t>http://bip.dobremiasto.com.pl/</w:t>
        </w:r>
      </w:hyperlink>
      <w:r w:rsidRPr="0056274B">
        <w:rPr>
          <w:rFonts w:eastAsia="Times New Roman" w:cs="Times New Roman"/>
          <w:sz w:val="22"/>
          <w:szCs w:val="24"/>
          <w:lang w:eastAsia="pl-PL"/>
        </w:rPr>
        <w:t xml:space="preserve"> i internetowej urzędu  </w:t>
      </w:r>
      <w:hyperlink r:id="rId6" w:history="1">
        <w:r w:rsidRPr="00351AF1">
          <w:rPr>
            <w:rFonts w:eastAsia="Times New Roman" w:cs="Times New Roman"/>
            <w:sz w:val="22"/>
            <w:szCs w:val="24"/>
            <w:u w:val="single"/>
            <w:lang w:eastAsia="pl-PL"/>
          </w:rPr>
          <w:t>http://dobremiasto.com.pl/</w:t>
        </w:r>
      </w:hyperlink>
      <w:r w:rsidRPr="0056274B">
        <w:rPr>
          <w:rFonts w:eastAsia="Times New Roman" w:cs="Times New Roman"/>
          <w:sz w:val="22"/>
          <w:szCs w:val="24"/>
          <w:lang w:eastAsia="pl-PL"/>
        </w:rPr>
        <w:t xml:space="preserve">, a także zamieszcza się w mediach elektronicznych </w:t>
      </w:r>
      <w:hyperlink r:id="rId7" w:history="1">
        <w:r w:rsidRPr="00351AF1">
          <w:rPr>
            <w:rFonts w:eastAsia="Times New Roman" w:cs="Times New Roman"/>
            <w:sz w:val="22"/>
            <w:szCs w:val="24"/>
            <w:u w:val="single"/>
            <w:lang w:eastAsia="pl-PL"/>
          </w:rPr>
          <w:t>http://otoprzetargi.pl/</w:t>
        </w:r>
      </w:hyperlink>
      <w:r w:rsidRPr="0056274B">
        <w:rPr>
          <w:rFonts w:eastAsia="Times New Roman" w:cs="Times New Roman"/>
          <w:sz w:val="22"/>
          <w:szCs w:val="24"/>
          <w:u w:val="single"/>
          <w:lang w:eastAsia="pl-PL"/>
        </w:rPr>
        <w:t xml:space="preserve"> </w:t>
      </w:r>
      <w:r w:rsidRPr="0056274B">
        <w:rPr>
          <w:rFonts w:eastAsia="Times New Roman" w:cs="Times New Roman"/>
          <w:sz w:val="22"/>
          <w:szCs w:val="24"/>
          <w:lang w:eastAsia="pl-PL"/>
        </w:rPr>
        <w:t xml:space="preserve">oraz podaje do publicznej wiadomości w inny sposób zwyczajowo przyjęty w danej miejscowości. </w:t>
      </w:r>
    </w:p>
    <w:p w:rsidR="00210141" w:rsidRPr="00351AF1" w:rsidRDefault="00210141" w:rsidP="00210141">
      <w:pPr>
        <w:spacing w:before="120" w:after="120"/>
        <w:jc w:val="both"/>
        <w:rPr>
          <w:rFonts w:eastAsia="Times New Roman" w:cs="Times New Roman"/>
          <w:sz w:val="22"/>
          <w:lang w:eastAsia="pl-PL"/>
        </w:rPr>
      </w:pPr>
      <w:r w:rsidRPr="0056274B">
        <w:rPr>
          <w:rFonts w:eastAsia="Times New Roman" w:cs="Times New Roman"/>
          <w:sz w:val="22"/>
          <w:lang w:eastAsia="pl-PL"/>
        </w:rPr>
        <w:t xml:space="preserve">Z dniem </w:t>
      </w:r>
      <w:r w:rsidR="00897C14" w:rsidRPr="00897C14">
        <w:rPr>
          <w:rFonts w:eastAsia="Times New Roman" w:cs="Times New Roman"/>
          <w:b/>
          <w:bCs/>
          <w:sz w:val="22"/>
          <w:lang w:eastAsia="pl-PL"/>
        </w:rPr>
        <w:t>31 marca 2023r</w:t>
      </w:r>
      <w:r w:rsidR="00897C14">
        <w:rPr>
          <w:rFonts w:eastAsia="Times New Roman" w:cs="Times New Roman"/>
          <w:b/>
          <w:bCs/>
          <w:sz w:val="22"/>
          <w:u w:val="single"/>
          <w:lang w:eastAsia="pl-PL"/>
        </w:rPr>
        <w:t>.</w:t>
      </w:r>
      <w:r w:rsidRPr="0056274B">
        <w:rPr>
          <w:rFonts w:eastAsia="Times New Roman" w:cs="Times New Roman"/>
          <w:sz w:val="22"/>
          <w:lang w:eastAsia="pl-PL"/>
        </w:rPr>
        <w:t xml:space="preserve"> upływa termin do złożenia wniosku przez osoby, którym przysługuje (zgodnie z art. 34 ust.1, pkt 1 i 2 ww. ustawy o gospodarce nieruchomościami) pierwszeństwo w nabyciu nieruchomości, jeżeli złożą oświadczenie, że wyrażają zgodę na cenę ustaloną w sposób określony w ustawie.</w:t>
      </w:r>
    </w:p>
    <w:p w:rsidR="00210141" w:rsidRPr="0056274B" w:rsidRDefault="00210141" w:rsidP="00210141">
      <w:pPr>
        <w:spacing w:before="120" w:after="120"/>
        <w:ind w:firstLine="708"/>
        <w:jc w:val="both"/>
        <w:rPr>
          <w:rFonts w:eastAsia="Times New Roman" w:cs="Times New Roman"/>
          <w:sz w:val="22"/>
          <w:lang w:eastAsia="pl-PL"/>
        </w:rPr>
      </w:pPr>
      <w:r w:rsidRPr="0056274B">
        <w:rPr>
          <w:rFonts w:eastAsia="Times New Roman" w:cs="Times New Roman"/>
          <w:sz w:val="22"/>
          <w:lang w:eastAsia="pl-PL"/>
        </w:rPr>
        <w:t xml:space="preserve">Informacje można uzyskać w Ref. Inwestycji i Nieruchomości (IN) w Urzędzie Miejskim w Dobrym Mieście, przy ul. Warszawskiej 14, pokój nr 6, telefon (89) 616 19 24. </w:t>
      </w:r>
    </w:p>
    <w:p w:rsidR="00210141" w:rsidRDefault="00210141" w:rsidP="00210141"/>
    <w:p w:rsidR="006B6F31" w:rsidRDefault="007D40AD" w:rsidP="007D40AD">
      <w:pPr>
        <w:ind w:left="6372"/>
      </w:pPr>
      <w:bookmarkStart w:id="0" w:name="_GoBack"/>
      <w:r>
        <w:t xml:space="preserve">      Burmistrz</w:t>
      </w:r>
    </w:p>
    <w:p w:rsidR="007D40AD" w:rsidRDefault="007D40AD" w:rsidP="007D40AD">
      <w:pPr>
        <w:ind w:left="6372"/>
      </w:pPr>
      <w:r>
        <w:t xml:space="preserve">          /-/</w:t>
      </w:r>
    </w:p>
    <w:p w:rsidR="007D40AD" w:rsidRDefault="007D40AD" w:rsidP="007D40AD">
      <w:pPr>
        <w:ind w:left="6372"/>
      </w:pPr>
      <w:r>
        <w:t>Jarosław Kowalski</w:t>
      </w:r>
      <w:bookmarkEnd w:id="0"/>
    </w:p>
    <w:p w:rsidR="007D40AD" w:rsidRDefault="007D40AD"/>
    <w:sectPr w:rsidR="007D4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41"/>
    <w:rsid w:val="001104FF"/>
    <w:rsid w:val="00123D2C"/>
    <w:rsid w:val="00210141"/>
    <w:rsid w:val="0021240A"/>
    <w:rsid w:val="004F5D4E"/>
    <w:rsid w:val="00513893"/>
    <w:rsid w:val="006B6F31"/>
    <w:rsid w:val="007D40AD"/>
    <w:rsid w:val="00897C14"/>
    <w:rsid w:val="008A2E1D"/>
    <w:rsid w:val="00901EC5"/>
    <w:rsid w:val="00966A11"/>
    <w:rsid w:val="00B40771"/>
    <w:rsid w:val="00D069FE"/>
    <w:rsid w:val="00DF48BB"/>
    <w:rsid w:val="00F15D27"/>
    <w:rsid w:val="00F16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1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1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toprzetargi.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bremiasto.com.pl/" TargetMode="External"/><Relationship Id="rId5" Type="http://schemas.openxmlformats.org/officeDocument/2006/relationships/hyperlink" Target="http://bip.dobremiasto.co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1518</Words>
  <Characters>9114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5</cp:revision>
  <dcterms:created xsi:type="dcterms:W3CDTF">2023-02-10T07:14:00Z</dcterms:created>
  <dcterms:modified xsi:type="dcterms:W3CDTF">2023-02-17T07:55:00Z</dcterms:modified>
</cp:coreProperties>
</file>