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2" w:rsidRPr="0056274B" w:rsidRDefault="00CF0DE2" w:rsidP="00CF0DE2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Dobre Miasto, dnia</w:t>
      </w:r>
      <w:r w:rsidR="00E57157">
        <w:rPr>
          <w:rFonts w:eastAsia="Times New Roman" w:cs="Times New Roman"/>
          <w:sz w:val="22"/>
          <w:lang w:eastAsia="pl-PL"/>
        </w:rPr>
        <w:t xml:space="preserve"> 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CF0DE2" w:rsidRPr="0056274B" w:rsidRDefault="00E57157" w:rsidP="00CF0DE2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IN.6810.19</w:t>
      </w:r>
      <w:r w:rsidR="00CF0DE2" w:rsidRPr="0056274B">
        <w:rPr>
          <w:rFonts w:eastAsia="Times New Roman" w:cs="Times New Roman"/>
          <w:bCs/>
          <w:sz w:val="22"/>
          <w:lang w:eastAsia="pl-PL"/>
        </w:rPr>
        <w:t>.202</w:t>
      </w:r>
      <w:r w:rsidR="00CF0DE2">
        <w:rPr>
          <w:rFonts w:eastAsia="Times New Roman" w:cs="Times New Roman"/>
          <w:bCs/>
          <w:sz w:val="22"/>
          <w:lang w:eastAsia="pl-PL"/>
        </w:rPr>
        <w:t>3</w:t>
      </w:r>
      <w:r w:rsidR="004E3B30">
        <w:rPr>
          <w:rFonts w:eastAsia="Times New Roman" w:cs="Times New Roman"/>
          <w:bCs/>
          <w:sz w:val="22"/>
          <w:lang w:eastAsia="pl-PL"/>
        </w:rPr>
        <w:t>.CR</w:t>
      </w:r>
    </w:p>
    <w:p w:rsidR="00CF0DE2" w:rsidRPr="0056274B" w:rsidRDefault="00CF0DE2" w:rsidP="00CF0DE2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CF0DE2" w:rsidRPr="0056274B" w:rsidRDefault="00CF0DE2" w:rsidP="00CF0DE2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CF0DE2" w:rsidRPr="0056274B" w:rsidRDefault="00CF0DE2" w:rsidP="00CF0DE2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CF0DE2" w:rsidRPr="0056274B" w:rsidRDefault="00CF0DE2" w:rsidP="00CF0DE2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</w:t>
      </w:r>
      <w:r w:rsidR="004E3B30">
        <w:rPr>
          <w:rFonts w:eastAsia="Times New Roman" w:cs="Times New Roman"/>
          <w:sz w:val="22"/>
          <w:lang w:eastAsia="pl-PL"/>
        </w:rPr>
        <w:t>źn</w:t>
      </w:r>
      <w:proofErr w:type="spellEnd"/>
      <w:r w:rsidR="004E3B30">
        <w:rPr>
          <w:rFonts w:eastAsia="Times New Roman" w:cs="Times New Roman"/>
          <w:sz w:val="22"/>
          <w:lang w:eastAsia="pl-PL"/>
        </w:rPr>
        <w:t>. zm.), art.35, art. 37 ust. 2 pkt 4</w:t>
      </w:r>
      <w:r>
        <w:rPr>
          <w:rFonts w:eastAsia="Times New Roman" w:cs="Times New Roman"/>
          <w:sz w:val="22"/>
          <w:lang w:eastAsia="pl-PL"/>
        </w:rPr>
        <w:t xml:space="preserve">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uchwały</w:t>
      </w:r>
      <w:r w:rsidR="00E57157" w:rsidRPr="00E57157">
        <w:rPr>
          <w:rFonts w:eastAsia="Times New Roman" w:cs="Times New Roman"/>
          <w:sz w:val="22"/>
          <w:lang w:eastAsia="pl-PL"/>
        </w:rPr>
        <w:t xml:space="preserve"> </w:t>
      </w:r>
      <w:r w:rsidR="00E57157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CF0DE2" w:rsidRDefault="00CF0DE2" w:rsidP="00CF0DE2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Zgodnie z zaświadczeniem nr 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>I/231/2023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>10 lutego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E26096">
        <w:rPr>
          <w:rFonts w:eastAsia="Times New Roman" w:cs="Times New Roman"/>
          <w:bCs/>
          <w:iCs/>
          <w:sz w:val="22"/>
          <w:lang w:eastAsia="pl-PL"/>
        </w:rPr>
        <w:t>3r. działka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nr 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 xml:space="preserve">292/2 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położona w obrębie 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>Stary Dwór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(001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>2</w:t>
      </w:r>
      <w:r w:rsidRPr="00EE0CC2">
        <w:rPr>
          <w:rFonts w:eastAsia="Times New Roman" w:cs="Times New Roman"/>
          <w:bCs/>
          <w:iCs/>
          <w:sz w:val="22"/>
          <w:lang w:eastAsia="pl-PL"/>
        </w:rPr>
        <w:t>) w gminie Dobre Miasto nie został</w:t>
      </w:r>
      <w:r w:rsidR="00E26096">
        <w:rPr>
          <w:rFonts w:eastAsia="Times New Roman" w:cs="Times New Roman"/>
          <w:bCs/>
          <w:iCs/>
          <w:sz w:val="22"/>
          <w:lang w:eastAsia="pl-PL"/>
        </w:rPr>
        <w:t>a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 w:rsidR="00E26096">
        <w:rPr>
          <w:rFonts w:eastAsia="Times New Roman" w:cs="Times New Roman"/>
          <w:bCs/>
          <w:iCs/>
          <w:sz w:val="22"/>
          <w:lang w:eastAsia="pl-PL"/>
        </w:rPr>
        <w:t>a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 w:rsidR="00E26096">
        <w:rPr>
          <w:rFonts w:eastAsia="Times New Roman" w:cs="Times New Roman"/>
          <w:bCs/>
          <w:iCs/>
          <w:sz w:val="22"/>
          <w:lang w:eastAsia="pl-PL"/>
        </w:rPr>
        <w:t>em urządzenia lasu i nie została</w:t>
      </w:r>
      <w:r w:rsidR="00EE0CC2" w:rsidRPr="00EE0CC2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="00E26096">
        <w:rPr>
          <w:rFonts w:eastAsia="Times New Roman" w:cs="Times New Roman"/>
          <w:bCs/>
          <w:iCs/>
          <w:sz w:val="22"/>
          <w:lang w:eastAsia="pl-PL"/>
        </w:rPr>
        <w:t>objęta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E26096" w:rsidRPr="00EE0CC2" w:rsidRDefault="00E26096" w:rsidP="00A52726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EE0CC2">
        <w:rPr>
          <w:rFonts w:eastAsia="Times New Roman" w:cs="Times New Roman"/>
          <w:bCs/>
          <w:iCs/>
          <w:sz w:val="22"/>
          <w:lang w:eastAsia="pl-PL"/>
        </w:rPr>
        <w:t>Zgodnie z zaświadczeniem nr I/231/2023 Starosty Olsztyńskiego z dnia 10 lutego 202</w:t>
      </w:r>
      <w:r>
        <w:rPr>
          <w:rFonts w:eastAsia="Times New Roman" w:cs="Times New Roman"/>
          <w:bCs/>
          <w:iCs/>
          <w:sz w:val="22"/>
          <w:lang w:eastAsia="pl-PL"/>
        </w:rPr>
        <w:t xml:space="preserve">3r. las na działce </w:t>
      </w:r>
      <w:r w:rsidRPr="00EE0CC2">
        <w:rPr>
          <w:rFonts w:eastAsia="Times New Roman" w:cs="Times New Roman"/>
          <w:bCs/>
          <w:iCs/>
          <w:sz w:val="22"/>
          <w:lang w:eastAsia="pl-PL"/>
        </w:rPr>
        <w:t>nr 145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położonej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w obrębie Stary Dwór (0012) w gminie Dobre Miasto nie został objęt</w:t>
      </w:r>
      <w:r>
        <w:rPr>
          <w:rFonts w:eastAsia="Times New Roman" w:cs="Times New Roman"/>
          <w:bCs/>
          <w:iCs/>
          <w:sz w:val="22"/>
          <w:lang w:eastAsia="pl-PL"/>
        </w:rPr>
        <w:t>y</w:t>
      </w:r>
      <w:r w:rsidRPr="00EE0CC2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 i nie zostały objęte decyzją, o której mowa w art. 19 ust. 3 ustawy z dnia 28 września 1991 roku o lasach.</w:t>
      </w:r>
    </w:p>
    <w:p w:rsidR="00CF0DE2" w:rsidRPr="00A52726" w:rsidRDefault="00CF0DE2" w:rsidP="00A5272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</w:t>
      </w:r>
      <w:r w:rsidR="004E3B30">
        <w:rPr>
          <w:rFonts w:eastAsia="Times New Roman" w:cs="Times New Roman"/>
          <w:bCs/>
          <w:i/>
          <w:szCs w:val="24"/>
          <w:u w:val="single"/>
          <w:lang w:eastAsia="pl-PL"/>
        </w:rPr>
        <w:t>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779"/>
        <w:gridCol w:w="1385"/>
      </w:tblGrid>
      <w:tr w:rsidR="00CF0DE2" w:rsidRPr="00351AF1" w:rsidTr="00A52726">
        <w:trPr>
          <w:trHeight w:val="1274"/>
        </w:trPr>
        <w:tc>
          <w:tcPr>
            <w:tcW w:w="311" w:type="pct"/>
          </w:tcPr>
          <w:p w:rsidR="00CF0DE2" w:rsidRPr="0056274B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318" w:type="pct"/>
            <w:vAlign w:val="center"/>
          </w:tcPr>
          <w:p w:rsidR="00CF0DE2" w:rsidRPr="0056274B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CF0DE2" w:rsidRPr="0056274B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614" w:type="pct"/>
            <w:vAlign w:val="center"/>
          </w:tcPr>
          <w:p w:rsidR="00CF0DE2" w:rsidRPr="0056274B" w:rsidRDefault="00CF0DE2" w:rsidP="0054051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CF0DE2" w:rsidRPr="0056274B" w:rsidRDefault="00CF0DE2" w:rsidP="0054051D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vAlign w:val="center"/>
          </w:tcPr>
          <w:p w:rsidR="00CF0DE2" w:rsidRPr="0056274B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CF0DE2" w:rsidRPr="00351AF1" w:rsidTr="00A52726">
        <w:trPr>
          <w:cantSplit/>
          <w:trHeight w:val="2650"/>
        </w:trPr>
        <w:tc>
          <w:tcPr>
            <w:tcW w:w="311" w:type="pct"/>
            <w:vAlign w:val="center"/>
          </w:tcPr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18" w:type="pct"/>
            <w:vAlign w:val="bottom"/>
          </w:tcPr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Gmina Dobre Miasto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obręb Stary Dwór (0012)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działka nr 292/2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pow. 0,3484 ha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(w tym: dr– 0,3484</w:t>
            </w:r>
            <w:r w:rsidR="00A52726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5715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br/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KW Nr OL1O/00038756/2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4" w:type="pct"/>
          </w:tcPr>
          <w:p w:rsidR="00CF0DE2" w:rsidRPr="00E57157" w:rsidRDefault="00CF0DE2" w:rsidP="000214C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gruntu położona jest na terenie kompleksu leśnego. Odległość do Dobrego Miasta wynosi około </w:t>
            </w:r>
            <w:r w:rsidR="000214C4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3,0 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km. W sąsiedztwie nieruchomości poza terenami leśnymi znajdują się tereny rolne. Jest to teren niezurbanizowany. Lokalizacja nieruchomości słaba. Dojazd do działki prowadzi </w:t>
            </w:r>
            <w:r w:rsidR="000214C4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odcinkiem 190 m drogi szutrowej. 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ma kształt wąski i wydłużony, </w:t>
            </w:r>
            <w:r w:rsidR="000214C4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i wykorzystywana jest na cele drogi o nawierzchni szutrowej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. Ukształtowanie jest pofalowane.</w:t>
            </w:r>
          </w:p>
        </w:tc>
        <w:tc>
          <w:tcPr>
            <w:tcW w:w="757" w:type="pct"/>
            <w:vAlign w:val="center"/>
          </w:tcPr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12.786,00 zł</w:t>
            </w:r>
          </w:p>
          <w:p w:rsidR="00CF0DE2" w:rsidRPr="00E57157" w:rsidRDefault="00CF0DE2" w:rsidP="00CF0DE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(słownie: dwanaście tysięcy siedemset osiemdziesiąt sześć  złotych 00/100)</w:t>
            </w:r>
          </w:p>
        </w:tc>
      </w:tr>
      <w:tr w:rsidR="00CF0DE2" w:rsidRPr="00351AF1" w:rsidTr="00A52726">
        <w:trPr>
          <w:cantSplit/>
          <w:trHeight w:val="3089"/>
        </w:trPr>
        <w:tc>
          <w:tcPr>
            <w:tcW w:w="311" w:type="pct"/>
            <w:vAlign w:val="center"/>
          </w:tcPr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18" w:type="pct"/>
            <w:vAlign w:val="bottom"/>
          </w:tcPr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Gmina Dobre Miasto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obręb Stary Dwór (0012)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działka nr 145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pow. 0,2497 ha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(w tym: </w:t>
            </w:r>
            <w:proofErr w:type="spellStart"/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LsV</w:t>
            </w:r>
            <w:proofErr w:type="spellEnd"/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– 0,2497</w:t>
            </w:r>
            <w:r w:rsidR="00A52726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  <w:r w:rsidRPr="00E57157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br/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KW Nr OL1O/00038755/5</w:t>
            </w:r>
          </w:p>
          <w:p w:rsidR="00CF0DE2" w:rsidRPr="00E57157" w:rsidRDefault="00CF0DE2" w:rsidP="0054051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4" w:type="pct"/>
          </w:tcPr>
          <w:p w:rsidR="00CF0DE2" w:rsidRPr="00E57157" w:rsidRDefault="00CF0DE2" w:rsidP="000214C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gruntu położona jest w odległości </w:t>
            </w:r>
            <w:r w:rsidR="00F84203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300 m na zachód od niewielkiej osady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4203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Stary Dwór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Odległość </w:t>
            </w:r>
            <w:r w:rsidR="00F84203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do Dobrego Miasta wynosi około 3,0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km. W sąsiedztwie nieruchomości </w:t>
            </w:r>
            <w:r w:rsidR="00F84203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znajduje się kompleks leśny, tereny rolne, a w promieniu 200 m kilka budynków luźnej zabudowy mieszkalnej.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Jest to teren niezurbanizowany. Lokalizacja nieruchomości słaba. Dojazd do działki prowadzi </w:t>
            </w:r>
            <w:r w:rsidR="00F84203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drogi krajowej nr 51 odcinkiem 400 m drogi szutrowej. 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Działka ma kształt </w:t>
            </w:r>
            <w:r w:rsidR="000214C4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prostokątny, teren jest płaski.</w:t>
            </w: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14C4"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Działka porośnięta jest drzewostanem- głównie sosnowym z niewielką domieszką brzozy wzdłuż zachodniej granicy terenu. Wiek drzewostanu 50-60 lat, stopień zadrzewienia 09. Przyjęto 2 stopień wartości drzewostanu oraz 3 klasę wieku.</w:t>
            </w:r>
          </w:p>
        </w:tc>
        <w:tc>
          <w:tcPr>
            <w:tcW w:w="757" w:type="pct"/>
            <w:vAlign w:val="center"/>
          </w:tcPr>
          <w:p w:rsidR="00CF0DE2" w:rsidRPr="00E57157" w:rsidRDefault="00CF0DE2" w:rsidP="005405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9.528,00 zł</w:t>
            </w:r>
          </w:p>
          <w:p w:rsidR="00CF0DE2" w:rsidRPr="00E57157" w:rsidRDefault="00CF0DE2" w:rsidP="00CF0DE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57157">
              <w:rPr>
                <w:rFonts w:eastAsia="Times New Roman" w:cs="Times New Roman"/>
                <w:sz w:val="20"/>
                <w:szCs w:val="20"/>
                <w:lang w:eastAsia="pl-PL"/>
              </w:rPr>
              <w:t>(słownie: dziewięć tysięcy pięćset dwadzieścia osiem  złotych 00/100)</w:t>
            </w:r>
          </w:p>
        </w:tc>
      </w:tr>
    </w:tbl>
    <w:p w:rsidR="00A52726" w:rsidRDefault="00A52726" w:rsidP="00CF0DE2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CF0DE2" w:rsidRPr="0048459D" w:rsidRDefault="00CF0DE2" w:rsidP="00CF0DE2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CF0DE2" w:rsidRPr="0048459D" w:rsidRDefault="00CF0DE2" w:rsidP="00CF0DE2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>w Dobrym Mieście z dnia 28 września 2017 r. przedmiotowe działki gruntowe:</w:t>
      </w:r>
    </w:p>
    <w:p w:rsidR="00CF0DE2" w:rsidRPr="000214C4" w:rsidRDefault="00CF0DE2" w:rsidP="00CF0DE2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F84203"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>145</w:t>
      </w:r>
      <w:r w:rsidR="000214C4"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i nr 292/2 </w:t>
      </w:r>
      <w:r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położon</w:t>
      </w:r>
      <w:r w:rsidR="000214C4"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>e są</w:t>
      </w:r>
      <w:r w:rsidR="00F84203" w:rsidRP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</w:t>
      </w:r>
      <w:r w:rsidR="000214C4">
        <w:rPr>
          <w:rFonts w:eastAsia="Times New Roman" w:cs="Times New Roman"/>
          <w:i/>
          <w:sz w:val="21"/>
          <w:szCs w:val="21"/>
          <w:u w:val="single"/>
          <w:lang w:eastAsia="pl-PL"/>
        </w:rPr>
        <w:t>na terenie zieleni leśnej.</w:t>
      </w:r>
    </w:p>
    <w:p w:rsidR="000214C4" w:rsidRDefault="000214C4" w:rsidP="00746D70">
      <w:pPr>
        <w:ind w:firstLine="708"/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746D70" w:rsidRDefault="00746D70" w:rsidP="00746D70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F84203">
        <w:rPr>
          <w:rFonts w:eastAsia="Times New Roman" w:cs="Times New Roman"/>
          <w:b/>
          <w:sz w:val="22"/>
          <w:lang w:eastAsia="pl-PL"/>
        </w:rPr>
        <w:t>145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F84203">
        <w:rPr>
          <w:rFonts w:eastAsia="Times New Roman" w:cs="Times New Roman"/>
          <w:b/>
          <w:sz w:val="22"/>
          <w:lang w:eastAsia="pl-PL"/>
        </w:rPr>
        <w:t>00038755/5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CF0DE2" w:rsidRPr="00F84203" w:rsidRDefault="00746D70" w:rsidP="00CF0DE2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07FD6">
        <w:rPr>
          <w:rFonts w:eastAsia="Times New Roman" w:cs="Times New Roman"/>
          <w:b/>
          <w:bCs/>
          <w:sz w:val="22"/>
          <w:lang w:eastAsia="pl-PL"/>
        </w:rPr>
        <w:t>Działy I – O</w:t>
      </w:r>
      <w:r>
        <w:rPr>
          <w:rFonts w:eastAsia="Times New Roman" w:cs="Times New Roman"/>
          <w:b/>
          <w:bCs/>
          <w:sz w:val="22"/>
          <w:lang w:eastAsia="pl-PL"/>
        </w:rPr>
        <w:t>,</w:t>
      </w:r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D07FD6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CF0DE2" w:rsidRPr="0048459D" w:rsidRDefault="00CF0DE2" w:rsidP="00CF0DE2">
      <w:pPr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105C58">
        <w:rPr>
          <w:rFonts w:eastAsia="Times New Roman" w:cs="Times New Roman"/>
          <w:b/>
          <w:sz w:val="22"/>
          <w:lang w:eastAsia="pl-PL"/>
        </w:rPr>
        <w:t>292/2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105C58">
        <w:rPr>
          <w:rFonts w:eastAsia="Times New Roman" w:cs="Times New Roman"/>
          <w:b/>
          <w:sz w:val="22"/>
          <w:lang w:eastAsia="pl-PL"/>
        </w:rPr>
        <w:t>00038756/2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CF0DE2" w:rsidRPr="00351AF1" w:rsidRDefault="00CF0DE2" w:rsidP="00CF0DE2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CF0DE2" w:rsidRPr="00056A04" w:rsidRDefault="00CF0DE2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wpisu:1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056A04" w:rsidRDefault="00CF0DE2" w:rsidP="00746D70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  <w:r w:rsidR="00056A04">
        <w:t xml:space="preserve">służebność </w:t>
      </w:r>
      <w:proofErr w:type="spellStart"/>
      <w:r w:rsidR="00056A04">
        <w:t>przesyłu</w:t>
      </w:r>
      <w:proofErr w:type="spellEnd"/>
      <w:r w:rsidR="00056A04">
        <w:t xml:space="preserve"> polegająca na udostępnieniu działki w celu wybudowania urządzeń - linii kablowej ze złączem kablowo-pomiarowym, wykonania prac remontowych, eksploatacyjnych i modernizacyjnych na wybudowanych urządzeniach, usunięcia awarii </w:t>
      </w:r>
      <w:proofErr w:type="spellStart"/>
      <w:r w:rsidR="00056A04">
        <w:t>wybudowanch</w:t>
      </w:r>
      <w:proofErr w:type="spellEnd"/>
      <w:r w:rsidR="00056A04">
        <w:t xml:space="preserve"> urządzeń, prawie przejścia i przejazdu oraz przechodu wybudowanych urządzeń,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056A04">
        <w:rPr>
          <w:rFonts w:eastAsia="Times New Roman" w:cs="Times New Roman"/>
          <w:bCs/>
          <w:szCs w:val="24"/>
          <w:lang w:eastAsia="pl-PL"/>
        </w:rPr>
        <w:t>162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056A04">
        <w:rPr>
          <w:rFonts w:eastAsia="Times New Roman" w:cs="Times New Roman"/>
          <w:bCs/>
          <w:szCs w:val="24"/>
          <w:lang w:eastAsia="pl-PL"/>
        </w:rPr>
        <w:t>00163271/3</w:t>
      </w:r>
      <w:r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Inna osoba prawna lub jednostka organizacyjna niebędąca osobą prawną: Energa-Operator Spółka Akcyjna Oddział w Olsztynie, </w:t>
      </w:r>
      <w:r w:rsidR="00056A04">
        <w:rPr>
          <w:rFonts w:eastAsia="Times New Roman" w:cs="Times New Roman"/>
          <w:bCs/>
          <w:szCs w:val="24"/>
          <w:lang w:eastAsia="pl-PL"/>
        </w:rPr>
        <w:t>Warszawa</w:t>
      </w:r>
    </w:p>
    <w:p w:rsidR="00CF0DE2" w:rsidRPr="00056A04" w:rsidRDefault="00CF0DE2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wpisu:2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056A04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Treść wpisu</w:t>
      </w:r>
      <w:r w:rsidR="00F80D7D">
        <w:rPr>
          <w:rFonts w:eastAsia="Times New Roman" w:cs="Times New Roman"/>
          <w:bCs/>
          <w:szCs w:val="24"/>
          <w:lang w:eastAsia="pl-PL"/>
        </w:rPr>
        <w:t xml:space="preserve">: </w:t>
      </w:r>
      <w:r w:rsidR="00F80D7D">
        <w:t xml:space="preserve">nieodpłatna i ustanowiona na czas nieoznaczony służebność </w:t>
      </w:r>
      <w:proofErr w:type="spellStart"/>
      <w:r w:rsidR="00F80D7D">
        <w:t>przesyłu</w:t>
      </w:r>
      <w:proofErr w:type="spellEnd"/>
      <w:r w:rsidR="00F80D7D">
        <w:t xml:space="preserve"> polegająca na: - udostępnieniu działki nr 162 w celu wybudowania urządzeń - linii kablowej NN 04,KV o pow. 4,8m, wykonania prac remontowych, eksploatacyjnych i modernizacyjnych na wybudowanych urządzeniach zgodnie z art. 61 i 62 ustawy z dnia 07 lipca 1994r. prawo budowlane (Dz.U. z 2006r. nr 156 poz. 1118 z </w:t>
      </w:r>
      <w:proofErr w:type="spellStart"/>
      <w:r w:rsidR="00F80D7D">
        <w:t>późn</w:t>
      </w:r>
      <w:proofErr w:type="spellEnd"/>
      <w:r w:rsidR="00F80D7D">
        <w:t>. zm.), usunięcia awarii wybudowanych urządzeń; - prawie przejścia i przejazdu oraz przechodu wybudowanych urządzeń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F80D7D">
        <w:rPr>
          <w:rFonts w:eastAsia="Times New Roman" w:cs="Times New Roman"/>
          <w:bCs/>
          <w:szCs w:val="24"/>
          <w:lang w:eastAsia="pl-PL"/>
        </w:rPr>
        <w:t>162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</w:t>
      </w:r>
      <w:r w:rsidR="00F80D7D">
        <w:rPr>
          <w:rFonts w:eastAsia="Times New Roman" w:cs="Times New Roman"/>
          <w:bCs/>
          <w:szCs w:val="24"/>
          <w:lang w:eastAsia="pl-PL"/>
        </w:rPr>
        <w:t>spółobciążona</w:t>
      </w:r>
      <w:proofErr w:type="spellEnd"/>
      <w:r w:rsidR="00F80D7D">
        <w:rPr>
          <w:rFonts w:eastAsia="Times New Roman" w:cs="Times New Roman"/>
          <w:bCs/>
          <w:szCs w:val="24"/>
          <w:lang w:eastAsia="pl-PL"/>
        </w:rPr>
        <w:t>: OL1O/00163271/3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Oddział w Olsztynie, Gdańsk</w:t>
      </w:r>
    </w:p>
    <w:p w:rsidR="00CF0DE2" w:rsidRPr="00F80D7D" w:rsidRDefault="00CF0DE2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wpisu:3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80D7D" w:rsidRDefault="00CF0DE2" w:rsidP="00746D70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4C7AC9">
        <w:rPr>
          <w:rFonts w:eastAsia="Times New Roman" w:cs="Times New Roman"/>
          <w:bCs/>
          <w:szCs w:val="24"/>
          <w:lang w:eastAsia="pl-PL"/>
        </w:rPr>
        <w:t xml:space="preserve"> </w:t>
      </w:r>
      <w:r w:rsidR="00F80D7D">
        <w:t xml:space="preserve">służebność </w:t>
      </w:r>
      <w:proofErr w:type="spellStart"/>
      <w:r w:rsidR="00F80D7D">
        <w:t>przesyłu</w:t>
      </w:r>
      <w:proofErr w:type="spellEnd"/>
      <w:r w:rsidR="00F80D7D">
        <w:t xml:space="preserve"> na warunkach określonych w par. 3 aktu notarialnego - oświadczenia o ustanowieniu służebności </w:t>
      </w:r>
      <w:proofErr w:type="spellStart"/>
      <w:r w:rsidR="00F80D7D">
        <w:t>przesyłu</w:t>
      </w:r>
      <w:proofErr w:type="spellEnd"/>
      <w:r w:rsidR="00F80D7D">
        <w:t>, z dnia 22.01.2013 r., Rep. A nr 528/2013 sporządzonego przed notariuszem Iwoną Syrewicz-Kozłowską w Kancelarii Notarialnej w Dobrym Mieście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F80D7D">
        <w:rPr>
          <w:rFonts w:eastAsia="Times New Roman" w:cs="Times New Roman"/>
          <w:bCs/>
          <w:szCs w:val="24"/>
          <w:lang w:eastAsia="pl-PL"/>
        </w:rPr>
        <w:t>162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80D7D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F80D7D">
        <w:rPr>
          <w:rFonts w:eastAsia="Times New Roman" w:cs="Times New Roman"/>
          <w:bCs/>
          <w:szCs w:val="24"/>
          <w:lang w:eastAsia="pl-PL"/>
        </w:rPr>
        <w:t>00163271/3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Oddział w Olsztynie, Gdańsk</w:t>
      </w:r>
    </w:p>
    <w:p w:rsidR="00CF0DE2" w:rsidRPr="00F80D7D" w:rsidRDefault="00CF0DE2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wpisu:4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80D7D" w:rsidRDefault="00F80D7D" w:rsidP="00746D70">
      <w:pPr>
        <w:spacing w:line="240" w:lineRule="auto"/>
        <w:jc w:val="both"/>
      </w:pPr>
      <w:r>
        <w:t xml:space="preserve">odpłatna i ustanowiona na czas nieoznaczony na nieruchomości stanowiącej działkę nr 23/7 służebność </w:t>
      </w:r>
      <w:proofErr w:type="spellStart"/>
      <w:r>
        <w:t>przesyłu</w:t>
      </w:r>
      <w:proofErr w:type="spellEnd"/>
      <w:r>
        <w:t xml:space="preserve"> polegająca na:</w:t>
      </w:r>
    </w:p>
    <w:p w:rsidR="00F80D7D" w:rsidRDefault="00F80D7D" w:rsidP="00746D70">
      <w:pPr>
        <w:spacing w:line="240" w:lineRule="auto"/>
        <w:jc w:val="both"/>
      </w:pPr>
      <w:r>
        <w:lastRenderedPageBreak/>
        <w:t xml:space="preserve"> a) prawie do korzystania z wyżej wymienionej działki w zakresie niezbędnym do posadowienia na niej w przyszłości urządzeń elektroenergetycznych w postaci linii kablowej o długości 5 m; </w:t>
      </w:r>
    </w:p>
    <w:p w:rsidR="00F80D7D" w:rsidRDefault="00F80D7D" w:rsidP="00746D70">
      <w:pPr>
        <w:spacing w:line="240" w:lineRule="auto"/>
        <w:jc w:val="both"/>
      </w:pPr>
      <w:r>
        <w:t>b) znoszeniu istnienia wyżej wymienionych urządzeń;</w:t>
      </w:r>
    </w:p>
    <w:p w:rsidR="00F80D7D" w:rsidRDefault="00F80D7D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c) prawie do korzystania z w/w działki w zakresie niezbędnym do dokonywania konserwacji, remontów, modernizacji, usuwania awarii oraz do przebudowy urządzeń i instalacji elektroenergetycznych wraz z prawem wejścia i wjazdu na teren odpowiednim sprzętem przez pracowników przedsiębiorstwa energetycznego oraz p</w:t>
      </w:r>
      <w:r w:rsidR="00746D70">
        <w:t>rzez wszystkie podmioty i osoby</w:t>
      </w:r>
      <w:r>
        <w:t>, którymi przedsiębiorstwo energetyczne posługuje się w związku z prowadzoną działalnością.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F80D7D">
        <w:rPr>
          <w:rFonts w:eastAsia="Times New Roman" w:cs="Times New Roman"/>
          <w:bCs/>
          <w:szCs w:val="24"/>
          <w:lang w:eastAsia="pl-PL"/>
        </w:rPr>
        <w:t>23/7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Inna osoba prawna lub jednostka organizacyjna niebędąca osobą prawną: Energa-Operator Spółka Akcyjna </w:t>
      </w:r>
      <w:r w:rsidR="00F80D7D">
        <w:rPr>
          <w:rFonts w:eastAsia="Times New Roman" w:cs="Times New Roman"/>
          <w:bCs/>
          <w:szCs w:val="24"/>
          <w:lang w:eastAsia="pl-PL"/>
        </w:rPr>
        <w:t xml:space="preserve">Oddział w Olsztynie, </w:t>
      </w:r>
      <w:r>
        <w:rPr>
          <w:rFonts w:eastAsia="Times New Roman" w:cs="Times New Roman"/>
          <w:bCs/>
          <w:szCs w:val="24"/>
          <w:lang w:eastAsia="pl-PL"/>
        </w:rPr>
        <w:t>Gdańsk,</w:t>
      </w:r>
    </w:p>
    <w:p w:rsidR="00CF0DE2" w:rsidRPr="00F80D7D" w:rsidRDefault="00CF0DE2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wpisu:5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E635C7" w:rsidRDefault="00746D70" w:rsidP="00746D70">
      <w:pPr>
        <w:spacing w:line="240" w:lineRule="auto"/>
        <w:jc w:val="both"/>
      </w:pPr>
      <w:r>
        <w:t xml:space="preserve">Treść wpisu: </w:t>
      </w:r>
      <w:r w:rsidR="00F80D7D">
        <w:t xml:space="preserve">odpłatna za jednorazowym wynagrodzeniem i na czas nieoznaczony służebność </w:t>
      </w:r>
      <w:proofErr w:type="spellStart"/>
      <w:r w:rsidR="00F80D7D">
        <w:t>przesyłu</w:t>
      </w:r>
      <w:proofErr w:type="spellEnd"/>
      <w:r w:rsidR="00F80D7D">
        <w:t xml:space="preserve"> dla potrzeb posadowienia w przyszłości urządzeń elektroenergetycznych w postaci przyłącza kablowego na nieruchomości ograniczając to prawo do działek numer: 163/1- projektowane przyłącze kablowe o długości 2,50 metra i słup linii napowietrznej; 152/1-projektowane przyłącze kablowe o długości 11,50 metra, polegająca na: </w:t>
      </w:r>
    </w:p>
    <w:p w:rsidR="00E635C7" w:rsidRDefault="00F80D7D" w:rsidP="00746D70">
      <w:pPr>
        <w:spacing w:line="240" w:lineRule="auto"/>
        <w:jc w:val="both"/>
      </w:pPr>
      <w:r>
        <w:t>a) prawie do korzystania z wyżej wymienionych działek w zakresie niezbędnym do posadowienia na nich w przyszłości urządzeń elektroenergetycznych wymienionych powyżej, zgodnie z załącznikiem graficznym numer 1, stanowiącym in</w:t>
      </w:r>
      <w:r w:rsidR="00E635C7">
        <w:t>tegralną część porozumienia nr GN.6853.28.2016.CR</w:t>
      </w:r>
      <w:r>
        <w:t>,</w:t>
      </w:r>
    </w:p>
    <w:p w:rsidR="00F80D7D" w:rsidRDefault="00F80D7D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 xml:space="preserve"> b) znoszeniu istnienia posadowionych na wyżej wymienionych działkach urządzeń, o których mowa w porozumieniu, po ich posadowieniu, c) prawie do korzystania z wyżej wymienionych działek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E635C7">
        <w:rPr>
          <w:rFonts w:eastAsia="Times New Roman" w:cs="Times New Roman"/>
          <w:bCs/>
          <w:szCs w:val="24"/>
          <w:lang w:eastAsia="pl-PL"/>
        </w:rPr>
        <w:t>163/1, 152/1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CF0DE2" w:rsidRDefault="00CF0DE2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E635C7" w:rsidRPr="00F80D7D" w:rsidRDefault="00E635C7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6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E635C7" w:rsidRDefault="00746D70" w:rsidP="00746D70">
      <w:pPr>
        <w:spacing w:line="240" w:lineRule="auto"/>
        <w:jc w:val="both"/>
      </w:pPr>
      <w:r>
        <w:t xml:space="preserve">Treść wpisu: </w:t>
      </w:r>
      <w:r w:rsidR="00E635C7">
        <w:t xml:space="preserve">odpłatna za jednorazowym wynagrodzeniem i na czas nieoznaczony służebność </w:t>
      </w:r>
      <w:proofErr w:type="spellStart"/>
      <w:r w:rsidR="00E635C7">
        <w:t>przesyłu</w:t>
      </w:r>
      <w:proofErr w:type="spellEnd"/>
      <w:r w:rsidR="00E635C7">
        <w:t xml:space="preserve"> dla potrzeb posadowienia w przyszłości urządzeń elektroenergetycznych w postaci przyłącza kablowego na nieruchomości ograniczając to prawo do działek numer: 163/1- projektowane przyłącze kablowe o długości 2,50 metra i słup linii napowietrznej; 152/1-projektowane przyłącze kablowe o długości 11,50 metra, polegająca na:</w:t>
      </w:r>
    </w:p>
    <w:p w:rsidR="00E635C7" w:rsidRDefault="00E635C7" w:rsidP="00746D70">
      <w:pPr>
        <w:spacing w:line="240" w:lineRule="auto"/>
        <w:jc w:val="both"/>
      </w:pPr>
      <w:r>
        <w:t>a) prawie do korzystania z wyżej wymienionych działek w zakresie niezbędnym do posadowienia na nich w przyszłości urządzeń elektroenergetycznych wymienionych powyżej, zgodnie z załącznikiem graficznym numer 1, stanowiącym integralną część porozumienia nr gn.6853.29.2016.cr, b) znoszeniu istnienia posadowionych na wyżej wymienionych działkach urządzeń, o których mowa w porozumieniu, po ich posadowieniu,</w:t>
      </w:r>
    </w:p>
    <w:p w:rsidR="00E635C7" w:rsidRPr="00E635C7" w:rsidRDefault="00E635C7" w:rsidP="00746D70">
      <w:pPr>
        <w:spacing w:line="240" w:lineRule="auto"/>
        <w:jc w:val="both"/>
      </w:pPr>
      <w:r>
        <w:t xml:space="preserve">c) prawie do korzystania z wyżej wymienionych działek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</w:t>
      </w:r>
      <w:r>
        <w:lastRenderedPageBreak/>
        <w:t>energetycznego oraz przez wszystkie podmioty i osoby, którymi przedsiębiorstwo energetyczne posługuje się w związku z prowadzoną działalnością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163/1, 152/1,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E635C7" w:rsidRPr="00F80D7D" w:rsidRDefault="00E635C7" w:rsidP="00E635C7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7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E635C7" w:rsidRDefault="00746D70" w:rsidP="00746D70">
      <w:pPr>
        <w:spacing w:line="240" w:lineRule="auto"/>
        <w:jc w:val="both"/>
      </w:pPr>
      <w:r>
        <w:t xml:space="preserve">Treść wpisu: </w:t>
      </w:r>
      <w:r w:rsidR="00E635C7">
        <w:t xml:space="preserve">odpłatna i na czas nieoznaczony służebność </w:t>
      </w:r>
      <w:proofErr w:type="spellStart"/>
      <w:r w:rsidR="00E635C7">
        <w:t>przesyłu</w:t>
      </w:r>
      <w:proofErr w:type="spellEnd"/>
      <w:r w:rsidR="00E635C7">
        <w:t xml:space="preserve"> polegającą na: </w:t>
      </w:r>
    </w:p>
    <w:p w:rsidR="00E635C7" w:rsidRDefault="00E635C7" w:rsidP="00746D70">
      <w:pPr>
        <w:spacing w:line="240" w:lineRule="auto"/>
        <w:jc w:val="both"/>
      </w:pPr>
      <w:r>
        <w:t xml:space="preserve">a) prawie do korzystania z nieruchomości obciążonej w zakresie niezbędnym do posadowienia na niej w przyszłości urządzeń elektroenergetycznych, w postaci przyłącza kablowego NN (projektowane przyłącze kablowe o długości 38 metrów), zgodnie z załącznikiem graficznym numer 1, stanowiącym integralną część porozumienia, </w:t>
      </w:r>
    </w:p>
    <w:p w:rsidR="00E635C7" w:rsidRDefault="00E635C7" w:rsidP="00746D70">
      <w:pPr>
        <w:spacing w:line="240" w:lineRule="auto"/>
        <w:jc w:val="both"/>
      </w:pPr>
      <w:r>
        <w:t xml:space="preserve">b) znoszeniu istnienia posadowionych na nieruchomości obciążonej urządzeń, o których mowa w porozumieniu, po ich posadowieniu, </w:t>
      </w:r>
    </w:p>
    <w:p w:rsidR="00E635C7" w:rsidRDefault="00E635C7" w:rsidP="00746D70">
      <w:pPr>
        <w:spacing w:line="240" w:lineRule="auto"/>
        <w:jc w:val="both"/>
      </w:pPr>
      <w:r>
        <w:t>c)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151/1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E635C7" w:rsidRPr="00F80D7D" w:rsidRDefault="00E635C7" w:rsidP="00E635C7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8</w:t>
      </w:r>
    </w:p>
    <w:p w:rsidR="00E635C7" w:rsidRDefault="00E635C7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46D70" w:rsidRDefault="00746D70" w:rsidP="00746D70">
      <w:pPr>
        <w:spacing w:line="240" w:lineRule="auto"/>
        <w:jc w:val="both"/>
      </w:pPr>
      <w:r>
        <w:t xml:space="preserve">Treść wpisu: </w:t>
      </w:r>
      <w:r w:rsidR="00E635C7">
        <w:t xml:space="preserve">służebność </w:t>
      </w:r>
      <w:proofErr w:type="spellStart"/>
      <w:r w:rsidR="00E635C7">
        <w:t>przesyłu</w:t>
      </w:r>
      <w:proofErr w:type="spellEnd"/>
      <w:r w:rsidR="00E635C7">
        <w:t xml:space="preserve"> odpłatna i na czas nieoznaczony, na warunkach wynikających z porozumienia nr GN.6853.1.2.2019.CR wraz z załącznikiem graficznym, w postaci linii kablowej niskiego napięcia </w:t>
      </w:r>
      <w:proofErr w:type="spellStart"/>
      <w:r w:rsidR="00E635C7">
        <w:t>nn</w:t>
      </w:r>
      <w:proofErr w:type="spellEnd"/>
      <w:r w:rsidR="00E635C7">
        <w:t xml:space="preserve">, projektowana linia kablowa </w:t>
      </w:r>
      <w:proofErr w:type="spellStart"/>
      <w:r w:rsidR="00E635C7">
        <w:t>nn</w:t>
      </w:r>
      <w:proofErr w:type="spellEnd"/>
      <w:r w:rsidR="00E635C7">
        <w:t xml:space="preserve"> o długości jedenaście (11) metrów, polegająca na: </w:t>
      </w:r>
    </w:p>
    <w:p w:rsidR="00746D70" w:rsidRDefault="00E635C7" w:rsidP="00746D70">
      <w:pPr>
        <w:spacing w:line="240" w:lineRule="auto"/>
        <w:jc w:val="both"/>
      </w:pPr>
      <w:r>
        <w:t xml:space="preserve">a) prawie do korzystania z nieruchomości w zakresie niezbędnym do posadowienia na niej w przyszłości urządzeń elektroenergetycznych, w postaci linii kablowej, zgodnie z załącznikiem graficznym numer 1, stanowiącym integralną część wyżej opisanego porozumienia, </w:t>
      </w:r>
    </w:p>
    <w:p w:rsidR="00E635C7" w:rsidRDefault="00E635C7" w:rsidP="00746D70">
      <w:pPr>
        <w:spacing w:line="240" w:lineRule="auto"/>
        <w:jc w:val="both"/>
      </w:pPr>
      <w:r>
        <w:t xml:space="preserve">b) znoszeniu istnienia posadowionych na nieruchomości urządzeń, o których mowa w porozumieniu, po ich posadowieniu, c)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</w:t>
      </w:r>
      <w:r w:rsidR="00746D70">
        <w:t>się w związku z prowadzoną działalnością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296/1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746D70" w:rsidRPr="00F80D7D" w:rsidRDefault="00746D70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9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46D70" w:rsidRDefault="00746D70" w:rsidP="00746D70">
      <w:pPr>
        <w:spacing w:line="240" w:lineRule="auto"/>
        <w:jc w:val="both"/>
      </w:pPr>
      <w:r>
        <w:t>Treść wpisu:</w:t>
      </w:r>
      <w:r w:rsidRPr="00746D70">
        <w:t xml:space="preserve"> </w:t>
      </w:r>
      <w:r>
        <w:t xml:space="preserve">odpłatna i ustanowiona na czas nieoznaczony służebność </w:t>
      </w:r>
      <w:proofErr w:type="spellStart"/>
      <w:r>
        <w:t>przesyłu</w:t>
      </w:r>
      <w:proofErr w:type="spellEnd"/>
      <w:r>
        <w:t xml:space="preserve"> polegająca na: </w:t>
      </w:r>
    </w:p>
    <w:p w:rsidR="00746D70" w:rsidRDefault="00746D70" w:rsidP="00746D70">
      <w:pPr>
        <w:spacing w:line="240" w:lineRule="auto"/>
        <w:jc w:val="both"/>
      </w:pPr>
      <w:r>
        <w:t xml:space="preserve">1) prawie do korzystania z nieruchomości w zakresie niezbędnym do posadowienia na niej w przyszłości urządzeń elektroenergetycznych w postaci przyłącza kablowego NN 0,4 KV </w:t>
      </w:r>
      <w:proofErr w:type="spellStart"/>
      <w:r>
        <w:t>yakxs</w:t>
      </w:r>
      <w:proofErr w:type="spellEnd"/>
      <w:r>
        <w:t xml:space="preserve"> o długości 300 m.,</w:t>
      </w:r>
    </w:p>
    <w:p w:rsidR="00746D70" w:rsidRDefault="00746D70" w:rsidP="00746D70">
      <w:pPr>
        <w:spacing w:line="240" w:lineRule="auto"/>
        <w:jc w:val="both"/>
      </w:pPr>
      <w:r>
        <w:lastRenderedPageBreak/>
        <w:t xml:space="preserve"> 2) znoszeniu istnienia posadowionych na nieruchomości urządzeń, o których mowa wyżej, po ich posadowieniu, </w:t>
      </w:r>
    </w:p>
    <w:p w:rsidR="00746D70" w:rsidRDefault="00746D70" w:rsidP="00746D70">
      <w:pPr>
        <w:spacing w:line="240" w:lineRule="auto"/>
        <w:jc w:val="both"/>
      </w:pPr>
      <w:r>
        <w:t>3) prawie do korzystania z nieruchomości w zakresie niezbędnym do dokonywania konserwacji, remontów, modernizacji, usuwania awarii oraz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156/1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746D70" w:rsidRPr="00F80D7D" w:rsidRDefault="00746D70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10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46D70" w:rsidRDefault="00746D70" w:rsidP="00746D70">
      <w:pPr>
        <w:spacing w:line="240" w:lineRule="auto"/>
        <w:jc w:val="both"/>
      </w:pPr>
      <w:r>
        <w:t>Treść wpisu:</w:t>
      </w:r>
      <w:r w:rsidRPr="00746D70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na warunkach wynikających z porozumienia nr IN.6853.1.26.2021.CR w sprawie ustanowienia służebności </w:t>
      </w:r>
      <w:proofErr w:type="spellStart"/>
      <w:r>
        <w:t>przesyłu</w:t>
      </w:r>
      <w:proofErr w:type="spellEnd"/>
      <w:r>
        <w:t xml:space="preserve"> dla urządzeń projektowanych zawarte w dniu 20 września 2021 roku wraz z załącznikiem graficznym, dla potrzeb posadowienia w przyszłości urządzeń elektroenergetycznych w postaci projektowanego przyłącza kablowego NN o długości pięćdziesiąt pięć (55) </w:t>
      </w:r>
      <w:proofErr w:type="spellStart"/>
      <w:r>
        <w:t>mb</w:t>
      </w:r>
      <w:proofErr w:type="spellEnd"/>
      <w:r>
        <w:t>.- ograniczając to prawo do działki numer: 167 o powierzchni 3567 m</w:t>
      </w:r>
      <w:r w:rsidRPr="00746D70">
        <w:rPr>
          <w:vertAlign w:val="superscript"/>
        </w:rPr>
        <w:t>2</w:t>
      </w:r>
      <w:r>
        <w:t xml:space="preserve">, zgodnie z umiejscowieniem przedstawionym na załączniku graficznym, polegająca na: </w:t>
      </w:r>
    </w:p>
    <w:p w:rsidR="00746D70" w:rsidRDefault="00746D70" w:rsidP="00746D70">
      <w:pPr>
        <w:spacing w:line="240" w:lineRule="auto"/>
        <w:jc w:val="both"/>
      </w:pPr>
      <w:r>
        <w:t xml:space="preserve">1) prawie do korzystania z wyżej wymienionej działki w zakresie niezbędnym do posadowienia na niej projektowanego elektroenergetycznego przyłącza kablowego o długości 55 </w:t>
      </w:r>
      <w:proofErr w:type="spellStart"/>
      <w:r>
        <w:t>mb</w:t>
      </w:r>
      <w:proofErr w:type="spellEnd"/>
      <w:r>
        <w:t xml:space="preserve">., </w:t>
      </w:r>
    </w:p>
    <w:p w:rsidR="00746D70" w:rsidRDefault="00746D70" w:rsidP="00746D70">
      <w:pPr>
        <w:spacing w:line="240" w:lineRule="auto"/>
        <w:jc w:val="both"/>
      </w:pPr>
      <w:r>
        <w:t>2) znoszeniu istnienia posadowionych na wyżej wymienionej działce urządzeń, o których mowa w pkt 1) wyżej opisanego porozumienia, po ich posadowieniu,</w:t>
      </w:r>
    </w:p>
    <w:p w:rsidR="00746D70" w:rsidRDefault="00746D70" w:rsidP="00746D70">
      <w:pPr>
        <w:spacing w:line="240" w:lineRule="auto"/>
        <w:jc w:val="both"/>
        <w:rPr>
          <w:vertAlign w:val="superscript"/>
        </w:rPr>
      </w:pPr>
      <w:r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 - ograniczając to prawo do działki numer 167 o powierzchni 3567 m</w:t>
      </w:r>
      <w:r w:rsidRPr="00746D70">
        <w:rPr>
          <w:vertAlign w:val="superscript"/>
        </w:rPr>
        <w:t>2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167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Gdańsk,</w:t>
      </w:r>
    </w:p>
    <w:p w:rsidR="00746D70" w:rsidRPr="00F80D7D" w:rsidRDefault="00746D70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11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46D70" w:rsidRDefault="00746D70" w:rsidP="00746D70">
      <w:pPr>
        <w:spacing w:line="240" w:lineRule="auto"/>
        <w:jc w:val="both"/>
      </w:pPr>
      <w:r>
        <w:t>Treść wpisu:</w:t>
      </w:r>
      <w:r w:rsidRPr="00746D70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na warunkach wynikających z porozumienia wraz z załącznikiem graficznym, dla potrzeb posadowienia w przyszłości urządzeń elektroenergetycznych w postaci projektowanej linii kablowej NN o długości cztery (4) </w:t>
      </w:r>
      <w:proofErr w:type="spellStart"/>
      <w:r>
        <w:t>mb</w:t>
      </w:r>
      <w:proofErr w:type="spellEnd"/>
      <w:r>
        <w:t xml:space="preserve">, polegająca na: - prawie do korzystania z działki w zakresie niezbędnym do posadowienia na niej projektowanej elektroenergetycznej linii kablowej NN o długości cztery (4) </w:t>
      </w:r>
      <w:proofErr w:type="spellStart"/>
      <w:r>
        <w:t>mb</w:t>
      </w:r>
      <w:proofErr w:type="spellEnd"/>
      <w:r>
        <w:t>; - znoszeniu istnienia posadowionych na wyżej wymienionej działce urządzeń, o których mowa w pkt 1) wyżej opisanego porozumienia, po ich posadowieniu; -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23/7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>Inna osoba prawna lub jednostka organizacyjna niebędąca osobą prawną: Energa-Operator Spółka Akcyjna Gdańsk,</w:t>
      </w:r>
    </w:p>
    <w:p w:rsidR="00746D70" w:rsidRPr="00F80D7D" w:rsidRDefault="00746D70" w:rsidP="00746D70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</w:t>
      </w:r>
      <w:r>
        <w:rPr>
          <w:rFonts w:eastAsia="Times New Roman" w:cs="Times New Roman"/>
          <w:b/>
          <w:bCs/>
          <w:szCs w:val="24"/>
          <w:lang w:eastAsia="pl-PL"/>
        </w:rPr>
        <w:t>12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46D70" w:rsidRDefault="00746D70" w:rsidP="00746D70">
      <w:pPr>
        <w:spacing w:line="240" w:lineRule="auto"/>
        <w:jc w:val="both"/>
      </w:pPr>
      <w:r>
        <w:t>Treść wpisu:</w:t>
      </w:r>
      <w:r w:rsidRPr="00746D70"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na warunkach wynikających z porozumienia nr IN.6853.1.20.2022.CR w sprawie ustanowienia służebności </w:t>
      </w:r>
      <w:proofErr w:type="spellStart"/>
      <w:r>
        <w:t>przesyłu</w:t>
      </w:r>
      <w:proofErr w:type="spellEnd"/>
      <w:r>
        <w:t xml:space="preserve"> dla urządzeń projektowanych wraz z załącznikiem graficznym, dla potrzeb posadowienia w przyszłości urządzeń elektroenergetycznych w postaci przyłącza kablowego o długości 1 </w:t>
      </w:r>
      <w:proofErr w:type="spellStart"/>
      <w:r>
        <w:t>mb</w:t>
      </w:r>
      <w:proofErr w:type="spellEnd"/>
      <w:r>
        <w:t>. i złącza kablowo-pomiarowego o podstawie 0,25 m x 0,4 m, - ograniczając to prawo do działki numer 167 o powierzchni 3567 m</w:t>
      </w:r>
      <w:r w:rsidRPr="00746D70">
        <w:rPr>
          <w:vertAlign w:val="superscript"/>
        </w:rPr>
        <w:t>2</w:t>
      </w:r>
      <w:r>
        <w:t>, zgodnie z umiejscowieniem przedstawionym na załączniku graficznym numer 1, polegająca na:</w:t>
      </w:r>
    </w:p>
    <w:p w:rsidR="00746D70" w:rsidRDefault="00746D70" w:rsidP="00746D70">
      <w:pPr>
        <w:spacing w:line="240" w:lineRule="auto"/>
        <w:jc w:val="both"/>
      </w:pPr>
      <w:r>
        <w:t xml:space="preserve">1) prawie do korzystania z wyżej wymienionej działki w zakresie niezbędnym do posadowienia na niej w przyszłości projektowanego przyłącza kablowego o długości 1 </w:t>
      </w:r>
      <w:proofErr w:type="spellStart"/>
      <w:r>
        <w:t>mb</w:t>
      </w:r>
      <w:proofErr w:type="spellEnd"/>
      <w:r>
        <w:t>. i projektowanego złącza kablowo-pomiarowego o podstawie 0,25 m x 0,4 m,</w:t>
      </w:r>
    </w:p>
    <w:p w:rsidR="00746D70" w:rsidRDefault="00746D70" w:rsidP="00746D70">
      <w:pPr>
        <w:spacing w:line="240" w:lineRule="auto"/>
        <w:jc w:val="both"/>
      </w:pPr>
      <w:r>
        <w:t>2) znoszeniu istnienia posadowionych na wyżej wymienionej działce urządzeń, o których mowa w pkt 1) wyżej opisanego porozumienia, po ich posadowieniu,</w:t>
      </w:r>
    </w:p>
    <w:p w:rsidR="00746D70" w:rsidRDefault="00746D70" w:rsidP="00746D70">
      <w:pPr>
        <w:spacing w:line="240" w:lineRule="auto"/>
        <w:jc w:val="both"/>
        <w:rPr>
          <w:vertAlign w:val="superscript"/>
        </w:rPr>
      </w:pPr>
      <w:r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 - ograniczając to prawo do działki numer 167 o powierzchni 3567 m</w:t>
      </w:r>
      <w:r w:rsidRPr="00746D70">
        <w:rPr>
          <w:vertAlign w:val="superscript"/>
        </w:rPr>
        <w:t>2</w:t>
      </w:r>
    </w:p>
    <w:p w:rsid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167</w:t>
      </w:r>
    </w:p>
    <w:p w:rsidR="00746D70" w:rsidRPr="00746D70" w:rsidRDefault="00746D70" w:rsidP="00746D70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Gdańsk.</w:t>
      </w:r>
    </w:p>
    <w:p w:rsidR="00CF0DE2" w:rsidRPr="000214C4" w:rsidRDefault="00CF0DE2" w:rsidP="00CF0DE2">
      <w:pPr>
        <w:spacing w:before="120" w:after="120"/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0214C4">
        <w:rPr>
          <w:rFonts w:eastAsia="Times New Roman" w:cs="Times New Roman"/>
          <w:b/>
          <w:szCs w:val="24"/>
          <w:lang w:eastAsia="pl-PL"/>
        </w:rPr>
        <w:t xml:space="preserve">Do zamiany ww. nieruchomości gruntowych zastosowanie mają przepisy ustawy z dnia 11 marca 2004 roku o podatku od towarów i usług (tekst jednolity Dz. U. z 2022r., poz. 931 z </w:t>
      </w:r>
      <w:proofErr w:type="spellStart"/>
      <w:r w:rsidRPr="000214C4">
        <w:rPr>
          <w:rFonts w:eastAsia="Times New Roman" w:cs="Times New Roman"/>
          <w:b/>
          <w:szCs w:val="24"/>
          <w:lang w:eastAsia="pl-PL"/>
        </w:rPr>
        <w:t>późn</w:t>
      </w:r>
      <w:proofErr w:type="spellEnd"/>
      <w:r w:rsidRPr="000214C4">
        <w:rPr>
          <w:rFonts w:eastAsia="Times New Roman" w:cs="Times New Roman"/>
          <w:b/>
          <w:szCs w:val="24"/>
          <w:lang w:eastAsia="pl-PL"/>
        </w:rPr>
        <w:t xml:space="preserve">. zm.). Zgodnie z art. 43 ust. 1 pkt. 9 ww. ustawy zbycie działki podlega zwolnieniu od podatku VAT. </w:t>
      </w:r>
    </w:p>
    <w:p w:rsidR="00CF0DE2" w:rsidRPr="0056274B" w:rsidRDefault="00CF0DE2" w:rsidP="00CF0DE2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</w:t>
      </w:r>
      <w:r w:rsidR="00EE0CC2"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="00EE0CC2">
        <w:rPr>
          <w:rFonts w:eastAsia="Times New Roman" w:cs="Times New Roman"/>
          <w:b/>
          <w:sz w:val="22"/>
          <w:u w:val="single"/>
          <w:lang w:eastAsia="pl-PL"/>
        </w:rPr>
        <w:t xml:space="preserve"> r. do dnia 10 marca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8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CF0DE2" w:rsidRPr="00351AF1" w:rsidRDefault="00CF0DE2" w:rsidP="00CF0DE2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EE0CC2" w:rsidRPr="00EE0CC2">
        <w:rPr>
          <w:rFonts w:eastAsia="Times New Roman" w:cs="Times New Roman"/>
          <w:b/>
          <w:bCs/>
          <w:sz w:val="22"/>
          <w:lang w:eastAsia="pl-PL"/>
        </w:rPr>
        <w:t>31 marca 2023r.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CF0DE2" w:rsidRPr="0056274B" w:rsidRDefault="00CF0DE2" w:rsidP="00CF0DE2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D76D86" w:rsidRDefault="00E57157" w:rsidP="00E57157">
      <w:pPr>
        <w:ind w:left="6372"/>
      </w:pPr>
      <w:r>
        <w:t xml:space="preserve">   </w:t>
      </w:r>
      <w:bookmarkStart w:id="0" w:name="_GoBack"/>
      <w:bookmarkEnd w:id="0"/>
      <w:r>
        <w:t>Burmistrz</w:t>
      </w:r>
    </w:p>
    <w:p w:rsidR="00E57157" w:rsidRDefault="00E57157" w:rsidP="00E57157">
      <w:pPr>
        <w:ind w:left="6372"/>
      </w:pPr>
      <w:r>
        <w:t xml:space="preserve">            /-/</w:t>
      </w:r>
    </w:p>
    <w:p w:rsidR="00E57157" w:rsidRDefault="00E57157" w:rsidP="00E57157">
      <w:pPr>
        <w:ind w:left="6372"/>
      </w:pPr>
      <w:r>
        <w:t>Jarosław Kowalski</w:t>
      </w:r>
    </w:p>
    <w:sectPr w:rsidR="00E5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2"/>
    <w:rsid w:val="000214C4"/>
    <w:rsid w:val="00056A04"/>
    <w:rsid w:val="00105C58"/>
    <w:rsid w:val="004E3B30"/>
    <w:rsid w:val="00746D70"/>
    <w:rsid w:val="00A52726"/>
    <w:rsid w:val="00CF0DE2"/>
    <w:rsid w:val="00D76D86"/>
    <w:rsid w:val="00E26096"/>
    <w:rsid w:val="00E57157"/>
    <w:rsid w:val="00E635C7"/>
    <w:rsid w:val="00EE0CC2"/>
    <w:rsid w:val="00F80D7D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D200-0308-4B6C-927E-5B9C1368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2821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2023-02-17T09:19:00Z</cp:lastPrinted>
  <dcterms:created xsi:type="dcterms:W3CDTF">2023-02-08T07:23:00Z</dcterms:created>
  <dcterms:modified xsi:type="dcterms:W3CDTF">2023-02-17T09:19:00Z</dcterms:modified>
</cp:coreProperties>
</file>