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36" w:rsidRPr="0056274B" w:rsidRDefault="00292836" w:rsidP="00292836">
      <w:pPr>
        <w:spacing w:line="240" w:lineRule="auto"/>
        <w:ind w:left="-360"/>
        <w:jc w:val="right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Dobre Miasto, dnia 17 lutego </w:t>
      </w:r>
      <w:r w:rsidRPr="0056274B">
        <w:rPr>
          <w:rFonts w:eastAsia="Times New Roman" w:cs="Times New Roman"/>
          <w:sz w:val="22"/>
          <w:lang w:eastAsia="pl-PL"/>
        </w:rPr>
        <w:t>202</w:t>
      </w:r>
      <w:r>
        <w:rPr>
          <w:rFonts w:eastAsia="Times New Roman" w:cs="Times New Roman"/>
          <w:sz w:val="22"/>
          <w:lang w:eastAsia="pl-PL"/>
        </w:rPr>
        <w:t>3</w:t>
      </w:r>
      <w:r w:rsidRPr="0056274B">
        <w:rPr>
          <w:rFonts w:eastAsia="Times New Roman" w:cs="Times New Roman"/>
          <w:sz w:val="22"/>
          <w:lang w:eastAsia="pl-PL"/>
        </w:rPr>
        <w:t>r.</w:t>
      </w:r>
    </w:p>
    <w:p w:rsidR="00292836" w:rsidRPr="0056274B" w:rsidRDefault="003159C9" w:rsidP="00292836">
      <w:pPr>
        <w:keepNext/>
        <w:spacing w:line="240" w:lineRule="auto"/>
        <w:outlineLvl w:val="2"/>
        <w:rPr>
          <w:rFonts w:eastAsia="Times New Roman" w:cs="Times New Roman"/>
          <w:bCs/>
          <w:sz w:val="22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IN.6810.20</w:t>
      </w:r>
      <w:r w:rsidR="00292836" w:rsidRPr="0056274B">
        <w:rPr>
          <w:rFonts w:eastAsia="Times New Roman" w:cs="Times New Roman"/>
          <w:bCs/>
          <w:sz w:val="22"/>
          <w:lang w:eastAsia="pl-PL"/>
        </w:rPr>
        <w:t>.202</w:t>
      </w:r>
      <w:r w:rsidR="00292836">
        <w:rPr>
          <w:rFonts w:eastAsia="Times New Roman" w:cs="Times New Roman"/>
          <w:bCs/>
          <w:sz w:val="22"/>
          <w:lang w:eastAsia="pl-PL"/>
        </w:rPr>
        <w:t>3.CR</w:t>
      </w:r>
    </w:p>
    <w:p w:rsidR="00292836" w:rsidRPr="0056274B" w:rsidRDefault="00292836" w:rsidP="00292836">
      <w:pPr>
        <w:keepNext/>
        <w:spacing w:line="240" w:lineRule="auto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292836" w:rsidRPr="0056274B" w:rsidRDefault="00292836" w:rsidP="00292836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</w:p>
    <w:p w:rsidR="00292836" w:rsidRPr="0021240A" w:rsidRDefault="00292836" w:rsidP="00292836">
      <w:pPr>
        <w:keepNext/>
        <w:spacing w:line="240" w:lineRule="auto"/>
        <w:ind w:hanging="360"/>
        <w:jc w:val="center"/>
        <w:outlineLvl w:val="2"/>
        <w:rPr>
          <w:rFonts w:eastAsia="Times New Roman" w:cs="Times New Roman"/>
          <w:b/>
          <w:bCs/>
          <w:spacing w:val="130"/>
          <w:sz w:val="22"/>
          <w:lang w:eastAsia="pl-PL"/>
        </w:rPr>
      </w:pPr>
      <w:r w:rsidRPr="0056274B">
        <w:rPr>
          <w:rFonts w:eastAsia="Times New Roman" w:cs="Times New Roman"/>
          <w:b/>
          <w:bCs/>
          <w:spacing w:val="130"/>
          <w:sz w:val="22"/>
          <w:lang w:eastAsia="pl-PL"/>
        </w:rPr>
        <w:t>WYKAZ</w:t>
      </w:r>
    </w:p>
    <w:p w:rsidR="00292836" w:rsidRPr="0056274B" w:rsidRDefault="00292836" w:rsidP="00292836">
      <w:pPr>
        <w:tabs>
          <w:tab w:val="left" w:pos="1260"/>
        </w:tabs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>nieruchomości z zasobu nieruchomości stanowiących własność Gminy Dobre Miasto przeznaczonej do </w:t>
      </w:r>
      <w:r>
        <w:rPr>
          <w:rFonts w:eastAsia="Times New Roman" w:cs="Times New Roman"/>
          <w:sz w:val="22"/>
          <w:lang w:eastAsia="pl-PL"/>
        </w:rPr>
        <w:t>zbycia w drodze zamiany</w:t>
      </w:r>
      <w:r w:rsidRPr="0056274B">
        <w:rPr>
          <w:rFonts w:eastAsia="Times New Roman" w:cs="Times New Roman"/>
          <w:sz w:val="22"/>
          <w:lang w:eastAsia="pl-PL"/>
        </w:rPr>
        <w:t xml:space="preserve">, sporządzony na podstawie art. </w:t>
      </w:r>
      <w:r>
        <w:rPr>
          <w:rFonts w:eastAsia="Times New Roman" w:cs="Times New Roman"/>
          <w:sz w:val="22"/>
          <w:lang w:eastAsia="pl-PL"/>
        </w:rPr>
        <w:t>30 ust.1 i ust.2 pkt 3</w:t>
      </w:r>
      <w:r w:rsidRPr="0056274B">
        <w:rPr>
          <w:rFonts w:eastAsia="Times New Roman" w:cs="Times New Roman"/>
          <w:sz w:val="22"/>
          <w:lang w:eastAsia="pl-PL"/>
        </w:rPr>
        <w:t xml:space="preserve"> ustawy z dnia </w:t>
      </w:r>
      <w:r>
        <w:rPr>
          <w:rFonts w:eastAsia="Times New Roman" w:cs="Times New Roman"/>
          <w:sz w:val="22"/>
          <w:lang w:eastAsia="pl-PL"/>
        </w:rPr>
        <w:t xml:space="preserve">8 marca 1990 r. o samorządzie gminnym (tekst jednolity z 2022r. poz. 559 z </w:t>
      </w:r>
      <w:proofErr w:type="spellStart"/>
      <w:r>
        <w:rPr>
          <w:rFonts w:eastAsia="Times New Roman" w:cs="Times New Roman"/>
          <w:sz w:val="22"/>
          <w:lang w:eastAsia="pl-PL"/>
        </w:rPr>
        <w:t>późn</w:t>
      </w:r>
      <w:proofErr w:type="spellEnd"/>
      <w:r>
        <w:rPr>
          <w:rFonts w:eastAsia="Times New Roman" w:cs="Times New Roman"/>
          <w:sz w:val="22"/>
          <w:lang w:eastAsia="pl-PL"/>
        </w:rPr>
        <w:t xml:space="preserve">. zm.), art.35, art. 37 ust. 2  pkt 4 ustawy z dnia 21 sierpnia 1997 roku </w:t>
      </w:r>
      <w:r w:rsidRPr="0056274B">
        <w:rPr>
          <w:rFonts w:eastAsia="Times New Roman" w:cs="Times New Roman"/>
          <w:sz w:val="22"/>
          <w:lang w:eastAsia="pl-PL"/>
        </w:rPr>
        <w:t xml:space="preserve">o gospodarce nieruchomościami (tekst jednolity Dz. U. z 2021r., poz. 1899 z </w:t>
      </w:r>
      <w:proofErr w:type="spellStart"/>
      <w:r w:rsidRPr="0056274B">
        <w:rPr>
          <w:rFonts w:eastAsia="Times New Roman" w:cs="Times New Roman"/>
          <w:sz w:val="22"/>
          <w:lang w:eastAsia="pl-PL"/>
        </w:rPr>
        <w:t>późn</w:t>
      </w:r>
      <w:proofErr w:type="spellEnd"/>
      <w:r w:rsidRPr="0056274B">
        <w:rPr>
          <w:rFonts w:eastAsia="Times New Roman" w:cs="Times New Roman"/>
          <w:sz w:val="22"/>
          <w:lang w:eastAsia="pl-PL"/>
        </w:rPr>
        <w:t>. zm.)</w:t>
      </w:r>
      <w:r>
        <w:rPr>
          <w:rFonts w:eastAsia="Times New Roman" w:cs="Times New Roman"/>
          <w:sz w:val="22"/>
          <w:lang w:eastAsia="pl-PL"/>
        </w:rPr>
        <w:t xml:space="preserve"> oraz</w:t>
      </w:r>
      <w:r w:rsidRPr="0056274B">
        <w:rPr>
          <w:rFonts w:eastAsia="Times New Roman" w:cs="Times New Roman"/>
          <w:sz w:val="22"/>
          <w:lang w:eastAsia="pl-PL"/>
        </w:rPr>
        <w:t xml:space="preserve"> uchwały </w:t>
      </w:r>
      <w:r w:rsidR="003159C9">
        <w:rPr>
          <w:rFonts w:eastAsia="Times New Roman" w:cs="Times New Roman"/>
          <w:sz w:val="22"/>
          <w:lang w:eastAsia="pl-PL"/>
        </w:rPr>
        <w:t>nr LXVI/450/2023 Rady Miejskiej w Dobrym Mieście z dnia 16 lutego 2023r. w sprawie: wyrażenia zgody na zamianę nieruchomości pomiędzy Gminą Dobre Miasto, a Skarbem Państwa Państwowym Gospodarstwem Leśnym Lasy Państwowe.</w:t>
      </w:r>
      <w:bookmarkStart w:id="0" w:name="_GoBack"/>
      <w:bookmarkEnd w:id="0"/>
    </w:p>
    <w:p w:rsidR="00292836" w:rsidRPr="0048459D" w:rsidRDefault="00292836" w:rsidP="00292836">
      <w:pPr>
        <w:spacing w:before="120" w:after="120"/>
        <w:ind w:firstLine="708"/>
        <w:jc w:val="both"/>
        <w:rPr>
          <w:rFonts w:eastAsia="Times New Roman" w:cs="Times New Roman"/>
          <w:bCs/>
          <w:iCs/>
          <w:color w:val="FF0000"/>
          <w:sz w:val="22"/>
          <w:lang w:eastAsia="pl-PL"/>
        </w:rPr>
      </w:pP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Zgodnie z zaświadczeniem nr I/231/2023 Starosty Olsztyńskiego z dnia </w:t>
      </w:r>
      <w:r>
        <w:rPr>
          <w:rFonts w:eastAsia="Times New Roman" w:cs="Times New Roman"/>
          <w:bCs/>
          <w:iCs/>
          <w:sz w:val="22"/>
          <w:lang w:eastAsia="pl-PL"/>
        </w:rPr>
        <w:t xml:space="preserve">10 lutego 2023r. las na działce nr 4 </w:t>
      </w:r>
      <w:r w:rsidRPr="00897C14">
        <w:rPr>
          <w:rFonts w:eastAsia="Times New Roman" w:cs="Times New Roman"/>
          <w:bCs/>
          <w:iCs/>
          <w:sz w:val="22"/>
          <w:lang w:eastAsia="pl-PL"/>
        </w:rPr>
        <w:t>położon</w:t>
      </w:r>
      <w:r>
        <w:rPr>
          <w:rFonts w:eastAsia="Times New Roman" w:cs="Times New Roman"/>
          <w:bCs/>
          <w:iCs/>
          <w:sz w:val="22"/>
          <w:lang w:eastAsia="pl-PL"/>
        </w:rPr>
        <w:t xml:space="preserve">ej 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w obrębie </w:t>
      </w:r>
      <w:r>
        <w:rPr>
          <w:rFonts w:eastAsia="Times New Roman" w:cs="Times New Roman"/>
          <w:bCs/>
          <w:iCs/>
          <w:sz w:val="22"/>
          <w:lang w:eastAsia="pl-PL"/>
        </w:rPr>
        <w:t>Cerkiewnik (0019</w:t>
      </w:r>
      <w:r w:rsidRPr="00897C14">
        <w:rPr>
          <w:rFonts w:eastAsia="Times New Roman" w:cs="Times New Roman"/>
          <w:bCs/>
          <w:iCs/>
          <w:sz w:val="22"/>
          <w:lang w:eastAsia="pl-PL"/>
        </w:rPr>
        <w:t>) w gminie Dobre Miasto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nie został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objęt</w:t>
      </w:r>
      <w:r>
        <w:rPr>
          <w:rFonts w:eastAsia="Times New Roman" w:cs="Times New Roman"/>
          <w:bCs/>
          <w:iCs/>
          <w:sz w:val="22"/>
          <w:lang w:eastAsia="pl-PL"/>
        </w:rPr>
        <w:t>y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uproszczonym planem urządzenia lasu</w:t>
      </w:r>
      <w:r>
        <w:rPr>
          <w:rFonts w:eastAsia="Times New Roman" w:cs="Times New Roman"/>
          <w:bCs/>
          <w:iCs/>
          <w:sz w:val="22"/>
          <w:lang w:eastAsia="pl-PL"/>
        </w:rPr>
        <w:t xml:space="preserve"> i nie został objęty</w:t>
      </w:r>
      <w:r w:rsidRPr="00897C14">
        <w:rPr>
          <w:rFonts w:eastAsia="Times New Roman" w:cs="Times New Roman"/>
          <w:bCs/>
          <w:iCs/>
          <w:sz w:val="22"/>
          <w:lang w:eastAsia="pl-PL"/>
        </w:rPr>
        <w:t xml:space="preserve"> decyzją, o której mowa w art. 19 ust. 3 ustawy z dnia 28 września 1991 roku o lasach.</w:t>
      </w:r>
    </w:p>
    <w:p w:rsidR="00292836" w:rsidRDefault="00292836" w:rsidP="0029283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Nieruchomość nie jest obciążona ciężarami i hipotekami, nie toczy się w sto</w:t>
      </w:r>
      <w:r>
        <w:rPr>
          <w:rFonts w:eastAsia="Times New Roman" w:cs="Times New Roman"/>
          <w:bCs/>
          <w:i/>
          <w:szCs w:val="24"/>
          <w:u w:val="single"/>
          <w:lang w:eastAsia="pl-PL"/>
        </w:rPr>
        <w:t>sunku do niej żadne postępowanie</w:t>
      </w:r>
      <w:r w:rsidRPr="00351AF1">
        <w:rPr>
          <w:rFonts w:eastAsia="Times New Roman" w:cs="Times New Roman"/>
          <w:bCs/>
          <w:i/>
          <w:szCs w:val="24"/>
          <w:u w:val="single"/>
          <w:lang w:eastAsia="pl-PL"/>
        </w:rPr>
        <w:t>.</w:t>
      </w:r>
    </w:p>
    <w:p w:rsidR="00292836" w:rsidRPr="0021240A" w:rsidRDefault="00292836" w:rsidP="00292836">
      <w:pPr>
        <w:spacing w:line="240" w:lineRule="auto"/>
        <w:ind w:firstLine="708"/>
        <w:rPr>
          <w:rFonts w:eastAsia="Times New Roman" w:cs="Times New Roman"/>
          <w:bCs/>
          <w:i/>
          <w:szCs w:val="24"/>
          <w:u w:val="single"/>
          <w:lang w:eastAsia="pl-PL"/>
        </w:rPr>
      </w:pPr>
    </w:p>
    <w:tbl>
      <w:tblPr>
        <w:tblW w:w="4962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08"/>
        <w:gridCol w:w="4681"/>
        <w:gridCol w:w="1485"/>
      </w:tblGrid>
      <w:tr w:rsidR="00292836" w:rsidRPr="00351AF1" w:rsidTr="00231BA6">
        <w:trPr>
          <w:trHeight w:val="1274"/>
        </w:trPr>
        <w:tc>
          <w:tcPr>
            <w:tcW w:w="311" w:type="pct"/>
          </w:tcPr>
          <w:p w:rsidR="00292836" w:rsidRPr="0056274B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Lp.1</w:t>
            </w:r>
          </w:p>
        </w:tc>
        <w:tc>
          <w:tcPr>
            <w:tcW w:w="1317" w:type="pct"/>
            <w:vAlign w:val="center"/>
          </w:tcPr>
          <w:p w:rsidR="00292836" w:rsidRPr="0056274B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Położenie nieruchomości</w:t>
            </w:r>
          </w:p>
          <w:p w:rsidR="00292836" w:rsidRPr="0056274B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56274B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Oznaczenie nieruchomości według katastru nieruchomości oraz księgi wieczystej</w:t>
            </w:r>
          </w:p>
        </w:tc>
        <w:tc>
          <w:tcPr>
            <w:tcW w:w="2560" w:type="pct"/>
            <w:vAlign w:val="center"/>
          </w:tcPr>
          <w:p w:rsidR="00292836" w:rsidRPr="0056274B" w:rsidRDefault="00292836" w:rsidP="00231BA6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nieruchomości</w:t>
            </w:r>
          </w:p>
          <w:p w:rsidR="00292836" w:rsidRPr="0056274B" w:rsidRDefault="00292836" w:rsidP="00231BA6">
            <w:pPr>
              <w:spacing w:line="240" w:lineRule="auto"/>
              <w:ind w:right="-280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vAlign w:val="center"/>
          </w:tcPr>
          <w:p w:rsidR="00292836" w:rsidRPr="0056274B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Cena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zbycia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nieruchomości </w:t>
            </w:r>
            <w:r w:rsidRPr="001A004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      </w:t>
            </w:r>
          </w:p>
        </w:tc>
      </w:tr>
      <w:tr w:rsidR="00292836" w:rsidRPr="0021240A" w:rsidTr="00231BA6">
        <w:trPr>
          <w:cantSplit/>
          <w:trHeight w:val="2824"/>
        </w:trPr>
        <w:tc>
          <w:tcPr>
            <w:tcW w:w="311" w:type="pct"/>
            <w:vAlign w:val="center"/>
          </w:tcPr>
          <w:p w:rsidR="00292836" w:rsidRPr="0021240A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1.</w:t>
            </w:r>
          </w:p>
        </w:tc>
        <w:tc>
          <w:tcPr>
            <w:tcW w:w="1317" w:type="pct"/>
            <w:vAlign w:val="bottom"/>
          </w:tcPr>
          <w:p w:rsidR="00292836" w:rsidRPr="0021240A" w:rsidRDefault="00292836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>Gmina Dobre Miasto</w:t>
            </w:r>
          </w:p>
          <w:p w:rsidR="00292836" w:rsidRPr="0021240A" w:rsidRDefault="00292836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obręb </w:t>
            </w:r>
            <w:r>
              <w:rPr>
                <w:rFonts w:eastAsia="Times New Roman" w:cs="Times New Roman"/>
                <w:sz w:val="22"/>
                <w:lang w:eastAsia="pl-PL"/>
              </w:rPr>
              <w:t>Cerkiewnik</w:t>
            </w:r>
            <w:r w:rsidR="007558CB">
              <w:rPr>
                <w:rFonts w:eastAsia="Times New Roman" w:cs="Times New Roman"/>
                <w:sz w:val="22"/>
                <w:lang w:eastAsia="pl-PL"/>
              </w:rPr>
              <w:t xml:space="preserve"> (0019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>)</w:t>
            </w:r>
          </w:p>
          <w:p w:rsidR="00292836" w:rsidRPr="0021240A" w:rsidRDefault="00292836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nr </w:t>
            </w:r>
            <w:r w:rsidR="007558CB">
              <w:rPr>
                <w:rFonts w:eastAsia="Times New Roman" w:cs="Times New Roman"/>
                <w:sz w:val="22"/>
                <w:lang w:eastAsia="pl-PL"/>
              </w:rPr>
              <w:t>4</w:t>
            </w:r>
          </w:p>
          <w:p w:rsidR="00292836" w:rsidRPr="0021240A" w:rsidRDefault="007558CB" w:rsidP="00231BA6">
            <w:pPr>
              <w:spacing w:line="240" w:lineRule="auto"/>
              <w:rPr>
                <w:rFonts w:eastAsia="Times New Roman" w:cs="Times New Roman"/>
                <w:sz w:val="22"/>
                <w:vertAlign w:val="superscript"/>
                <w:lang w:eastAsia="pl-PL"/>
              </w:rPr>
            </w:pPr>
            <w:r>
              <w:rPr>
                <w:rFonts w:eastAsia="Times New Roman" w:cs="Times New Roman"/>
                <w:sz w:val="22"/>
                <w:lang w:eastAsia="pl-PL"/>
              </w:rPr>
              <w:t>pow. 1,0400</w:t>
            </w:r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 xml:space="preserve"> ha</w:t>
            </w:r>
          </w:p>
          <w:p w:rsidR="007558CB" w:rsidRDefault="00292836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(w tym: </w:t>
            </w:r>
          </w:p>
          <w:p w:rsidR="007558CB" w:rsidRDefault="007558CB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LsIV</w:t>
            </w:r>
            <w:proofErr w:type="spellEnd"/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2"/>
                <w:lang w:eastAsia="pl-PL"/>
              </w:rPr>
              <w:t>0,9100</w:t>
            </w:r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 xml:space="preserve"> ha, </w:t>
            </w:r>
          </w:p>
          <w:p w:rsidR="00292836" w:rsidRPr="0021240A" w:rsidRDefault="007558CB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  <w:proofErr w:type="spellStart"/>
            <w:r>
              <w:rPr>
                <w:rFonts w:eastAsia="Times New Roman" w:cs="Times New Roman"/>
                <w:sz w:val="22"/>
                <w:lang w:eastAsia="pl-PL"/>
              </w:rPr>
              <w:t>LsV</w:t>
            </w:r>
            <w:proofErr w:type="spellEnd"/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>– 0,</w:t>
            </w:r>
            <w:r>
              <w:rPr>
                <w:rFonts w:eastAsia="Times New Roman" w:cs="Times New Roman"/>
                <w:sz w:val="22"/>
                <w:lang w:eastAsia="pl-PL"/>
              </w:rPr>
              <w:t xml:space="preserve">1300 </w:t>
            </w:r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>ha)</w:t>
            </w:r>
            <w:r w:rsidR="00292836" w:rsidRPr="0021240A">
              <w:rPr>
                <w:rFonts w:eastAsia="Times New Roman" w:cs="Times New Roman"/>
                <w:i/>
                <w:sz w:val="22"/>
                <w:vertAlign w:val="superscript"/>
                <w:lang w:eastAsia="pl-PL"/>
              </w:rPr>
              <w:br/>
            </w:r>
            <w:r w:rsidR="00292836" w:rsidRPr="0021240A">
              <w:rPr>
                <w:rFonts w:eastAsia="Times New Roman" w:cs="Times New Roman"/>
                <w:sz w:val="22"/>
                <w:lang w:eastAsia="pl-PL"/>
              </w:rPr>
              <w:t>KW Nr OL1O/</w:t>
            </w:r>
            <w:r>
              <w:rPr>
                <w:rFonts w:eastAsia="Times New Roman" w:cs="Times New Roman"/>
                <w:sz w:val="22"/>
                <w:lang w:eastAsia="pl-PL"/>
              </w:rPr>
              <w:t>00039161/1</w:t>
            </w:r>
          </w:p>
          <w:p w:rsidR="00292836" w:rsidRPr="0021240A" w:rsidRDefault="00292836" w:rsidP="00231BA6">
            <w:pPr>
              <w:spacing w:line="240" w:lineRule="auto"/>
              <w:rPr>
                <w:rFonts w:eastAsia="Times New Roman" w:cs="Times New Roman"/>
                <w:sz w:val="22"/>
                <w:lang w:eastAsia="pl-PL"/>
              </w:rPr>
            </w:pPr>
          </w:p>
        </w:tc>
        <w:tc>
          <w:tcPr>
            <w:tcW w:w="2560" w:type="pct"/>
          </w:tcPr>
          <w:p w:rsidR="00292836" w:rsidRPr="0021240A" w:rsidRDefault="00292836" w:rsidP="00E27E18">
            <w:pPr>
              <w:spacing w:line="240" w:lineRule="auto"/>
              <w:jc w:val="both"/>
              <w:rPr>
                <w:rFonts w:eastAsia="Times New Roman" w:cs="Times New Roman"/>
                <w:sz w:val="22"/>
                <w:lang w:eastAsia="pl-PL"/>
              </w:rPr>
            </w:pP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Działka gruntu położona jest </w:t>
            </w:r>
            <w:r w:rsidR="00E27E18">
              <w:rPr>
                <w:rFonts w:eastAsia="Times New Roman" w:cs="Times New Roman"/>
                <w:sz w:val="22"/>
                <w:lang w:eastAsia="pl-PL"/>
              </w:rPr>
              <w:t xml:space="preserve">w odległości 200 m na południowy zachód od niewielkiej osady Kłódka oraz w pobliżu rzeki Łyna. 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Odległość do Dobrego Miasta wynosi około </w:t>
            </w:r>
            <w:r w:rsidR="00E27E18">
              <w:rPr>
                <w:rFonts w:eastAsia="Times New Roman" w:cs="Times New Roman"/>
                <w:sz w:val="22"/>
                <w:lang w:eastAsia="pl-PL"/>
              </w:rPr>
              <w:t>7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km. W sąsiedztwie nieruchomości znajduje się kompleks leśny,</w:t>
            </w:r>
            <w:r w:rsidR="00E27E18">
              <w:rPr>
                <w:rFonts w:eastAsia="Times New Roman" w:cs="Times New Roman"/>
                <w:sz w:val="22"/>
                <w:lang w:eastAsia="pl-PL"/>
              </w:rPr>
              <w:t xml:space="preserve"> tereny rolne, a w promieniu 300 m kilka budynków mieszkalnych oraz zabudowa siedliskowa.</w:t>
            </w:r>
            <w:r w:rsidRPr="0021240A">
              <w:rPr>
                <w:rFonts w:eastAsia="Times New Roman" w:cs="Times New Roman"/>
                <w:sz w:val="22"/>
                <w:lang w:eastAsia="pl-PL"/>
              </w:rPr>
              <w:t xml:space="preserve"> </w:t>
            </w:r>
            <w:r w:rsidR="00E27E18">
              <w:rPr>
                <w:rFonts w:eastAsia="Times New Roman" w:cs="Times New Roman"/>
                <w:sz w:val="22"/>
                <w:lang w:eastAsia="pl-PL"/>
              </w:rPr>
              <w:t xml:space="preserve">Jest to teren niezurbanizowany. Dojazd do działki prowadzi z lokalnej szosy odcinkiem 60 m drogi szutrowej. Działka jest w kształcie L, teren jest łagodnie pofalowany. W południowej części na powierzchni około 20 arów działka jest zadrzewiona spontaniczną rekrutacją drzew – głownie dębu, sosny i brzozy w wieku 20-30 lat oraz pojedynczymi  starszymi drzewami sosny. Przyjęto 2 stopień wartości drzewostanu oraz 1 klasę wieku. </w:t>
            </w:r>
          </w:p>
        </w:tc>
        <w:tc>
          <w:tcPr>
            <w:tcW w:w="812" w:type="pct"/>
            <w:vAlign w:val="center"/>
          </w:tcPr>
          <w:p w:rsidR="00292836" w:rsidRPr="0021240A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292836" w:rsidRPr="0021240A" w:rsidRDefault="00292836" w:rsidP="00231BA6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pl-PL"/>
              </w:rPr>
            </w:pPr>
          </w:p>
          <w:p w:rsidR="00292836" w:rsidRPr="0021240A" w:rsidRDefault="007558CB" w:rsidP="00231BA6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pl-PL"/>
              </w:rPr>
            </w:pPr>
            <w:r>
              <w:rPr>
                <w:rFonts w:eastAsia="Times New Roman" w:cs="Times New Roman"/>
                <w:b/>
                <w:sz w:val="22"/>
                <w:lang w:eastAsia="pl-PL"/>
              </w:rPr>
              <w:t>31.763</w:t>
            </w:r>
            <w:r w:rsidR="00292836" w:rsidRPr="0021240A">
              <w:rPr>
                <w:rFonts w:eastAsia="Times New Roman" w:cs="Times New Roman"/>
                <w:b/>
                <w:sz w:val="22"/>
                <w:lang w:eastAsia="pl-PL"/>
              </w:rPr>
              <w:t>,00 zł</w:t>
            </w:r>
          </w:p>
          <w:p w:rsidR="00292836" w:rsidRPr="0021240A" w:rsidRDefault="00292836" w:rsidP="007558CB">
            <w:pPr>
              <w:spacing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(słownie: </w:t>
            </w:r>
            <w:r w:rsidR="007558CB">
              <w:rPr>
                <w:rFonts w:eastAsia="Times New Roman" w:cs="Times New Roman"/>
                <w:sz w:val="16"/>
                <w:szCs w:val="16"/>
                <w:lang w:eastAsia="pl-PL"/>
              </w:rPr>
              <w:t>trzydzieści jeden tysięcy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</w:t>
            </w:r>
            <w:r w:rsidR="007558CB">
              <w:rPr>
                <w:rFonts w:eastAsia="Times New Roman" w:cs="Times New Roman"/>
                <w:sz w:val="16"/>
                <w:szCs w:val="16"/>
                <w:lang w:eastAsia="pl-PL"/>
              </w:rPr>
              <w:t>siedemset sześćdziesiąt trzy  złote</w:t>
            </w:r>
            <w:r w:rsidRPr="0021240A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00/100)</w:t>
            </w:r>
          </w:p>
        </w:tc>
      </w:tr>
    </w:tbl>
    <w:p w:rsidR="00292836" w:rsidRDefault="00292836" w:rsidP="00292836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</w:p>
    <w:p w:rsidR="00292836" w:rsidRDefault="00B3311B" w:rsidP="007558CB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>
        <w:rPr>
          <w:rFonts w:eastAsia="Times New Roman" w:cs="Times New Roman"/>
          <w:i/>
          <w:sz w:val="21"/>
          <w:szCs w:val="21"/>
          <w:lang w:eastAsia="pl-PL"/>
        </w:rPr>
        <w:t>Działka</w:t>
      </w:r>
      <w:r w:rsidR="00292836"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 położon</w:t>
      </w:r>
      <w:r>
        <w:rPr>
          <w:rFonts w:eastAsia="Times New Roman" w:cs="Times New Roman"/>
          <w:i/>
          <w:sz w:val="21"/>
          <w:szCs w:val="21"/>
          <w:lang w:eastAsia="pl-PL"/>
        </w:rPr>
        <w:t>a</w:t>
      </w:r>
      <w:r w:rsidR="00292836"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 </w:t>
      </w:r>
      <w:r>
        <w:rPr>
          <w:rFonts w:eastAsia="Times New Roman" w:cs="Times New Roman"/>
          <w:i/>
          <w:sz w:val="21"/>
          <w:szCs w:val="21"/>
          <w:lang w:eastAsia="pl-PL"/>
        </w:rPr>
        <w:t>jest</w:t>
      </w:r>
      <w:r w:rsidR="00292836" w:rsidRPr="0021240A">
        <w:rPr>
          <w:rFonts w:eastAsia="Times New Roman" w:cs="Times New Roman"/>
          <w:i/>
          <w:sz w:val="21"/>
          <w:szCs w:val="21"/>
          <w:lang w:eastAsia="pl-PL"/>
        </w:rPr>
        <w:t xml:space="preserve"> na obszarze, dla którego nie ma miejscowego planu zagospodarowania przestrzennego. Zgodnie ze studium uwarunkowań i kierunków zagospodarowania przestrzennego miasta i gminy Dobre Miasto, zatwierdzonym chwałą Nr XLVI/292/2017 Rady Miejskiej w Dobrym Mieście z dnia 28 września 2017r. przedmiotow</w:t>
      </w:r>
      <w:r w:rsidR="007558CB">
        <w:rPr>
          <w:rFonts w:eastAsia="Times New Roman" w:cs="Times New Roman"/>
          <w:i/>
          <w:sz w:val="21"/>
          <w:szCs w:val="21"/>
          <w:lang w:eastAsia="pl-PL"/>
        </w:rPr>
        <w:t xml:space="preserve">a działka gruntowa </w:t>
      </w:r>
      <w:r w:rsidR="00292836" w:rsidRPr="00F16CE4">
        <w:rPr>
          <w:rFonts w:eastAsia="Times New Roman" w:cs="Times New Roman"/>
          <w:i/>
          <w:sz w:val="21"/>
          <w:szCs w:val="21"/>
          <w:lang w:eastAsia="pl-PL"/>
        </w:rPr>
        <w:t>położon</w:t>
      </w:r>
      <w:r w:rsidR="007558CB">
        <w:rPr>
          <w:rFonts w:eastAsia="Times New Roman" w:cs="Times New Roman"/>
          <w:i/>
          <w:sz w:val="21"/>
          <w:szCs w:val="21"/>
          <w:lang w:eastAsia="pl-PL"/>
        </w:rPr>
        <w:t>a jest</w:t>
      </w:r>
      <w:r w:rsidR="00292836" w:rsidRPr="00F16CE4">
        <w:rPr>
          <w:rFonts w:eastAsia="Times New Roman" w:cs="Times New Roman"/>
          <w:i/>
          <w:sz w:val="21"/>
          <w:szCs w:val="21"/>
          <w:lang w:eastAsia="pl-PL"/>
        </w:rPr>
        <w:t xml:space="preserve"> na terenie rolniczym oraz w </w:t>
      </w:r>
      <w:r w:rsidR="007558CB">
        <w:rPr>
          <w:rFonts w:eastAsia="Times New Roman" w:cs="Times New Roman"/>
          <w:i/>
          <w:sz w:val="21"/>
          <w:szCs w:val="21"/>
          <w:lang w:eastAsia="pl-PL"/>
        </w:rPr>
        <w:t xml:space="preserve">południowej </w:t>
      </w:r>
      <w:r w:rsidR="00292836" w:rsidRPr="00F16CE4">
        <w:rPr>
          <w:rFonts w:eastAsia="Times New Roman" w:cs="Times New Roman"/>
          <w:i/>
          <w:sz w:val="21"/>
          <w:szCs w:val="21"/>
          <w:lang w:eastAsia="pl-PL"/>
        </w:rPr>
        <w:t xml:space="preserve">części na terenie </w:t>
      </w:r>
      <w:r w:rsidR="007558CB">
        <w:rPr>
          <w:rFonts w:eastAsia="Times New Roman" w:cs="Times New Roman"/>
          <w:i/>
          <w:sz w:val="21"/>
          <w:szCs w:val="21"/>
          <w:lang w:eastAsia="pl-PL"/>
        </w:rPr>
        <w:t>układu komunikacyjnego – dróg uzupełniających.</w:t>
      </w:r>
    </w:p>
    <w:p w:rsidR="007558CB" w:rsidRPr="00F16CE4" w:rsidRDefault="007558CB" w:rsidP="007558CB">
      <w:pPr>
        <w:ind w:firstLine="708"/>
        <w:jc w:val="both"/>
        <w:rPr>
          <w:rFonts w:eastAsia="Times New Roman" w:cs="Times New Roman"/>
          <w:i/>
          <w:sz w:val="21"/>
          <w:szCs w:val="21"/>
          <w:lang w:eastAsia="pl-PL"/>
        </w:rPr>
      </w:pPr>
      <w:r>
        <w:rPr>
          <w:rFonts w:eastAsia="Times New Roman" w:cs="Times New Roman"/>
          <w:i/>
          <w:sz w:val="21"/>
          <w:szCs w:val="21"/>
          <w:lang w:eastAsia="pl-PL"/>
        </w:rPr>
        <w:t>Dla terenu obejmującego działkę ewidencyjną nr 4 w obrębie Cerkiewnik została wydana Decyzja nr 81/2020 z dnia 01.02.2021r. o warunkach zabudowy i zagospodarowania terenu dla inwesty</w:t>
      </w:r>
      <w:r w:rsidR="00E27E18">
        <w:rPr>
          <w:rFonts w:eastAsia="Times New Roman" w:cs="Times New Roman"/>
          <w:i/>
          <w:sz w:val="21"/>
          <w:szCs w:val="21"/>
          <w:lang w:eastAsia="pl-PL"/>
        </w:rPr>
        <w:t>cji polegającej na zmianie sposo</w:t>
      </w:r>
      <w:r>
        <w:rPr>
          <w:rFonts w:eastAsia="Times New Roman" w:cs="Times New Roman"/>
          <w:i/>
          <w:sz w:val="21"/>
          <w:szCs w:val="21"/>
          <w:lang w:eastAsia="pl-PL"/>
        </w:rPr>
        <w:t>bu użytkowania użytkó</w:t>
      </w:r>
      <w:r w:rsidR="00E27E18">
        <w:rPr>
          <w:rFonts w:eastAsia="Times New Roman" w:cs="Times New Roman"/>
          <w:i/>
          <w:sz w:val="21"/>
          <w:szCs w:val="21"/>
          <w:lang w:eastAsia="pl-PL"/>
        </w:rPr>
        <w:t>w kop</w:t>
      </w:r>
      <w:r>
        <w:rPr>
          <w:rFonts w:eastAsia="Times New Roman" w:cs="Times New Roman"/>
          <w:i/>
          <w:sz w:val="21"/>
          <w:szCs w:val="21"/>
          <w:lang w:eastAsia="pl-PL"/>
        </w:rPr>
        <w:t>a</w:t>
      </w:r>
      <w:r w:rsidR="00E27E18">
        <w:rPr>
          <w:rFonts w:eastAsia="Times New Roman" w:cs="Times New Roman"/>
          <w:i/>
          <w:sz w:val="21"/>
          <w:szCs w:val="21"/>
          <w:lang w:eastAsia="pl-PL"/>
        </w:rPr>
        <w:t>l</w:t>
      </w:r>
      <w:r>
        <w:rPr>
          <w:rFonts w:eastAsia="Times New Roman" w:cs="Times New Roman"/>
          <w:i/>
          <w:sz w:val="21"/>
          <w:szCs w:val="21"/>
          <w:lang w:eastAsia="pl-PL"/>
        </w:rPr>
        <w:t>nych na</w:t>
      </w:r>
      <w:r w:rsidR="00E27E18">
        <w:rPr>
          <w:rFonts w:eastAsia="Times New Roman" w:cs="Times New Roman"/>
          <w:i/>
          <w:sz w:val="21"/>
          <w:szCs w:val="21"/>
          <w:lang w:eastAsia="pl-PL"/>
        </w:rPr>
        <w:t xml:space="preserve"> grunty leśne.</w:t>
      </w:r>
    </w:p>
    <w:p w:rsidR="00292836" w:rsidRDefault="00292836" w:rsidP="00292836">
      <w:pPr>
        <w:ind w:firstLine="708"/>
        <w:jc w:val="both"/>
        <w:rPr>
          <w:rFonts w:eastAsia="Times New Roman" w:cs="Times New Roman"/>
          <w:i/>
          <w:sz w:val="21"/>
          <w:szCs w:val="21"/>
          <w:u w:val="single"/>
          <w:lang w:eastAsia="pl-PL"/>
        </w:rPr>
      </w:pPr>
    </w:p>
    <w:p w:rsidR="00292836" w:rsidRDefault="00292836" w:rsidP="007558CB">
      <w:pPr>
        <w:ind w:firstLine="708"/>
        <w:jc w:val="both"/>
        <w:rPr>
          <w:rFonts w:eastAsia="Times New Roman" w:cs="Times New Roman"/>
          <w:b/>
          <w:sz w:val="22"/>
          <w:lang w:eastAsia="pl-PL"/>
        </w:rPr>
      </w:pPr>
      <w:r w:rsidRPr="0048459D">
        <w:rPr>
          <w:rFonts w:eastAsia="Times New Roman" w:cs="Times New Roman"/>
          <w:b/>
          <w:sz w:val="22"/>
          <w:lang w:eastAsia="pl-PL"/>
        </w:rPr>
        <w:t xml:space="preserve">Dla nieruchomości oznaczonej nr </w:t>
      </w:r>
      <w:r w:rsidR="007558CB">
        <w:rPr>
          <w:rFonts w:eastAsia="Times New Roman" w:cs="Times New Roman"/>
          <w:b/>
          <w:sz w:val="22"/>
          <w:lang w:eastAsia="pl-PL"/>
        </w:rPr>
        <w:t>4</w:t>
      </w:r>
      <w:r w:rsidRPr="0048459D">
        <w:rPr>
          <w:rFonts w:eastAsia="Times New Roman" w:cs="Times New Roman"/>
          <w:b/>
          <w:sz w:val="22"/>
          <w:lang w:eastAsia="pl-PL"/>
        </w:rPr>
        <w:t xml:space="preserve"> przez VI Wydział Ksiąg Wieczystych Sądu Rejonowego Olsztynie prowadzona jest przez księga wieczysta KW Nr OL1O/</w:t>
      </w:r>
      <w:r w:rsidR="007558CB">
        <w:rPr>
          <w:rFonts w:eastAsia="Times New Roman" w:cs="Times New Roman"/>
          <w:b/>
          <w:sz w:val="22"/>
          <w:lang w:eastAsia="pl-PL"/>
        </w:rPr>
        <w:t>00039161/1</w:t>
      </w:r>
      <w:r w:rsidRPr="0048459D">
        <w:rPr>
          <w:rFonts w:eastAsia="Times New Roman" w:cs="Times New Roman"/>
          <w:b/>
          <w:sz w:val="22"/>
          <w:lang w:eastAsia="pl-PL"/>
        </w:rPr>
        <w:t xml:space="preserve">. </w:t>
      </w:r>
    </w:p>
    <w:p w:rsidR="00292836" w:rsidRDefault="00292836" w:rsidP="00292836">
      <w:pPr>
        <w:jc w:val="both"/>
        <w:rPr>
          <w:rFonts w:eastAsia="Times New Roman" w:cs="Times New Roman"/>
          <w:b/>
          <w:bCs/>
          <w:sz w:val="22"/>
          <w:lang w:eastAsia="pl-PL"/>
        </w:rPr>
      </w:pPr>
      <w:r w:rsidRPr="00D07FD6">
        <w:rPr>
          <w:rFonts w:eastAsia="Times New Roman" w:cs="Times New Roman"/>
          <w:b/>
          <w:bCs/>
          <w:sz w:val="22"/>
          <w:lang w:eastAsia="pl-PL"/>
        </w:rPr>
        <w:t>Działy I – O</w:t>
      </w:r>
      <w:r>
        <w:rPr>
          <w:rFonts w:eastAsia="Times New Roman" w:cs="Times New Roman"/>
          <w:b/>
          <w:bCs/>
          <w:sz w:val="22"/>
          <w:lang w:eastAsia="pl-PL"/>
        </w:rPr>
        <w:t>,</w:t>
      </w:r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I – </w:t>
      </w:r>
      <w:proofErr w:type="spellStart"/>
      <w:r w:rsidRPr="00D07FD6">
        <w:rPr>
          <w:rFonts w:eastAsia="Times New Roman" w:cs="Times New Roman"/>
          <w:b/>
          <w:bCs/>
          <w:sz w:val="22"/>
          <w:lang w:eastAsia="pl-PL"/>
        </w:rPr>
        <w:t>Sp</w:t>
      </w:r>
      <w:proofErr w:type="spellEnd"/>
      <w:r w:rsidRPr="00D07FD6">
        <w:rPr>
          <w:rFonts w:eastAsia="Times New Roman" w:cs="Times New Roman"/>
          <w:b/>
          <w:bCs/>
          <w:sz w:val="22"/>
          <w:lang w:eastAsia="pl-PL"/>
        </w:rPr>
        <w:t xml:space="preserve">, |II, III i IV wolne od wpisów i wzmianek o wnioskach. </w:t>
      </w:r>
    </w:p>
    <w:p w:rsidR="00292836" w:rsidRPr="0056274B" w:rsidRDefault="00292836" w:rsidP="00292836">
      <w:pPr>
        <w:spacing w:before="120" w:after="120"/>
        <w:jc w:val="both"/>
        <w:rPr>
          <w:rFonts w:eastAsia="Times New Roman" w:cs="Times New Roman"/>
          <w:sz w:val="22"/>
          <w:szCs w:val="24"/>
          <w:lang w:eastAsia="pl-PL"/>
        </w:rPr>
      </w:pPr>
      <w:r w:rsidRPr="0056274B">
        <w:rPr>
          <w:rFonts w:eastAsia="Times New Roman" w:cs="Times New Roman"/>
          <w:bCs/>
          <w:sz w:val="22"/>
          <w:lang w:eastAsia="pl-PL"/>
        </w:rPr>
        <w:t xml:space="preserve">Wykaz podaje się do publicznej wiadomości </w:t>
      </w:r>
      <w:r w:rsidRPr="0056274B">
        <w:rPr>
          <w:rFonts w:eastAsia="Times New Roman" w:cs="Times New Roman"/>
          <w:sz w:val="22"/>
          <w:lang w:eastAsia="pl-PL"/>
        </w:rPr>
        <w:t>poprzez wywieszenie na tablicy</w:t>
      </w:r>
      <w:r w:rsidRPr="0056274B">
        <w:rPr>
          <w:rFonts w:eastAsia="Times New Roman" w:cs="Times New Roman"/>
          <w:bCs/>
          <w:sz w:val="22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lang w:eastAsia="pl-PL"/>
        </w:rPr>
        <w:t>informacyjnej – Gospodarka Nieruchomościami w siedzibie Urzędu Miejskiego w Dobrym Mieście przy ul. Warszawskiej 14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, przez okres </w:t>
      </w:r>
      <w:r w:rsidRPr="0056274B">
        <w:rPr>
          <w:rFonts w:eastAsia="Times New Roman" w:cs="Times New Roman"/>
          <w:b/>
          <w:sz w:val="22"/>
          <w:szCs w:val="24"/>
          <w:u w:val="single"/>
          <w:lang w:eastAsia="pl-PL"/>
        </w:rPr>
        <w:t>21 dni tj</w:t>
      </w:r>
      <w:r w:rsidRPr="0056274B">
        <w:rPr>
          <w:rFonts w:eastAsia="Times New Roman" w:cs="Times New Roman"/>
          <w:b/>
          <w:bCs/>
          <w:sz w:val="22"/>
          <w:szCs w:val="24"/>
          <w:u w:val="single"/>
          <w:lang w:eastAsia="pl-PL"/>
        </w:rPr>
        <w:t>.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od dnia 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17 lutego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 r. do dnia </w:t>
      </w:r>
      <w:r>
        <w:rPr>
          <w:rFonts w:eastAsia="Times New Roman" w:cs="Times New Roman"/>
          <w:b/>
          <w:sz w:val="22"/>
          <w:u w:val="single"/>
          <w:lang w:eastAsia="pl-PL"/>
        </w:rPr>
        <w:t xml:space="preserve">10 marca 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>202</w:t>
      </w:r>
      <w:r>
        <w:rPr>
          <w:rFonts w:eastAsia="Times New Roman" w:cs="Times New Roman"/>
          <w:b/>
          <w:sz w:val="22"/>
          <w:u w:val="single"/>
          <w:lang w:eastAsia="pl-PL"/>
        </w:rPr>
        <w:t>3</w:t>
      </w:r>
      <w:r w:rsidRPr="0056274B">
        <w:rPr>
          <w:rFonts w:eastAsia="Times New Roman" w:cs="Times New Roman"/>
          <w:b/>
          <w:sz w:val="22"/>
          <w:u w:val="single"/>
          <w:lang w:eastAsia="pl-PL"/>
        </w:rPr>
        <w:t xml:space="preserve">r.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a ponadto publikuje się na stronie Biuletynu Informacji Publicznej Urzędu Miejskiego w Dobrym Mieście </w:t>
      </w:r>
      <w:hyperlink r:id="rId5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http://bip.dobremiasto.com.pl/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 i internetowej urzędu  </w:t>
      </w:r>
      <w:hyperlink r:id="rId6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http://dobremiasto.com.pl/</w:t>
        </w:r>
      </w:hyperlink>
      <w:r w:rsidRPr="0056274B">
        <w:rPr>
          <w:rFonts w:eastAsia="Times New Roman" w:cs="Times New Roman"/>
          <w:sz w:val="22"/>
          <w:szCs w:val="24"/>
          <w:lang w:eastAsia="pl-PL"/>
        </w:rPr>
        <w:t xml:space="preserve">, a także zamieszcza się w mediach elektronicznych </w:t>
      </w:r>
      <w:hyperlink r:id="rId7" w:history="1">
        <w:r w:rsidRPr="00351AF1">
          <w:rPr>
            <w:rFonts w:eastAsia="Times New Roman" w:cs="Times New Roman"/>
            <w:sz w:val="22"/>
            <w:szCs w:val="24"/>
            <w:u w:val="single"/>
            <w:lang w:eastAsia="pl-PL"/>
          </w:rPr>
          <w:t>http://otoprzetargi.pl/</w:t>
        </w:r>
      </w:hyperlink>
      <w:r w:rsidRPr="0056274B">
        <w:rPr>
          <w:rFonts w:eastAsia="Times New Roman" w:cs="Times New Roman"/>
          <w:sz w:val="22"/>
          <w:szCs w:val="24"/>
          <w:u w:val="single"/>
          <w:lang w:eastAsia="pl-PL"/>
        </w:rPr>
        <w:t xml:space="preserve"> </w:t>
      </w:r>
      <w:r w:rsidRPr="0056274B">
        <w:rPr>
          <w:rFonts w:eastAsia="Times New Roman" w:cs="Times New Roman"/>
          <w:sz w:val="22"/>
          <w:szCs w:val="24"/>
          <w:lang w:eastAsia="pl-PL"/>
        </w:rPr>
        <w:t xml:space="preserve">oraz podaje do publicznej wiadomości w inny sposób zwyczajowo przyjęty w danej miejscowości. </w:t>
      </w:r>
    </w:p>
    <w:p w:rsidR="00292836" w:rsidRPr="00351AF1" w:rsidRDefault="00292836" w:rsidP="00292836">
      <w:pPr>
        <w:spacing w:before="120" w:after="120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Z dniem </w:t>
      </w:r>
      <w:r w:rsidRPr="00897C14">
        <w:rPr>
          <w:rFonts w:eastAsia="Times New Roman" w:cs="Times New Roman"/>
          <w:b/>
          <w:bCs/>
          <w:sz w:val="22"/>
          <w:lang w:eastAsia="pl-PL"/>
        </w:rPr>
        <w:t>31 marca 2023r</w:t>
      </w:r>
      <w:r>
        <w:rPr>
          <w:rFonts w:eastAsia="Times New Roman" w:cs="Times New Roman"/>
          <w:b/>
          <w:bCs/>
          <w:sz w:val="22"/>
          <w:u w:val="single"/>
          <w:lang w:eastAsia="pl-PL"/>
        </w:rPr>
        <w:t>.</w:t>
      </w:r>
      <w:r w:rsidRPr="0056274B">
        <w:rPr>
          <w:rFonts w:eastAsia="Times New Roman" w:cs="Times New Roman"/>
          <w:sz w:val="22"/>
          <w:lang w:eastAsia="pl-PL"/>
        </w:rPr>
        <w:t xml:space="preserve"> upływa termin do złożenia wniosku przez osoby, którym przysługuje (zgodnie z art. 34 ust.1, pkt 1 i 2 ww. ustawy o gospodarce nieruchomościami) pierwszeństwo w nabyciu nieruchomości, jeżeli złożą oświadczenie, że wyrażają zgodę na cenę ustaloną w sposób określony w ustawie.</w:t>
      </w:r>
    </w:p>
    <w:p w:rsidR="00292836" w:rsidRPr="0056274B" w:rsidRDefault="00292836" w:rsidP="00292836">
      <w:pPr>
        <w:spacing w:before="120" w:after="120"/>
        <w:ind w:firstLine="708"/>
        <w:jc w:val="both"/>
        <w:rPr>
          <w:rFonts w:eastAsia="Times New Roman" w:cs="Times New Roman"/>
          <w:sz w:val="22"/>
          <w:lang w:eastAsia="pl-PL"/>
        </w:rPr>
      </w:pPr>
      <w:r w:rsidRPr="0056274B">
        <w:rPr>
          <w:rFonts w:eastAsia="Times New Roman" w:cs="Times New Roman"/>
          <w:sz w:val="22"/>
          <w:lang w:eastAsia="pl-PL"/>
        </w:rPr>
        <w:t xml:space="preserve">Informacje można uzyskać w Ref. Inwestycji i Nieruchomości (IN) w Urzędzie Miejskim w Dobrym Mieście, przy ul. Warszawskiej 14, pokój nr 6, telefon (89) 616 19 24. </w:t>
      </w:r>
    </w:p>
    <w:p w:rsidR="00292836" w:rsidRDefault="00292836" w:rsidP="00292836"/>
    <w:p w:rsidR="00492C20" w:rsidRDefault="003159C9" w:rsidP="003159C9">
      <w:pPr>
        <w:ind w:left="6372"/>
      </w:pPr>
      <w:r>
        <w:t xml:space="preserve">   Burmistrz </w:t>
      </w:r>
    </w:p>
    <w:p w:rsidR="003159C9" w:rsidRDefault="003159C9" w:rsidP="003159C9">
      <w:pPr>
        <w:ind w:left="6372"/>
      </w:pPr>
      <w:r>
        <w:t xml:space="preserve">       /-/</w:t>
      </w:r>
    </w:p>
    <w:p w:rsidR="003159C9" w:rsidRDefault="003159C9" w:rsidP="003159C9">
      <w:pPr>
        <w:ind w:left="6372"/>
      </w:pPr>
      <w:r>
        <w:t>Jarosław Kowalski</w:t>
      </w:r>
    </w:p>
    <w:sectPr w:rsidR="00315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836"/>
    <w:rsid w:val="00292836"/>
    <w:rsid w:val="003159C9"/>
    <w:rsid w:val="00492C20"/>
    <w:rsid w:val="007558CB"/>
    <w:rsid w:val="00B3311B"/>
    <w:rsid w:val="00E2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toprzetargi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644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2023-02-13T13:45:00Z</dcterms:created>
  <dcterms:modified xsi:type="dcterms:W3CDTF">2023-02-17T09:29:00Z</dcterms:modified>
</cp:coreProperties>
</file>